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 w:ascii="微软雅黑" w:hAnsi="微软雅黑"/>
          <w:b/>
          <w:bCs/>
        </w:rPr>
        <w:t>附表</w:t>
      </w:r>
      <w:r>
        <w:rPr>
          <w:b/>
          <w:bCs/>
        </w:rPr>
        <w:t>1</w:t>
      </w:r>
      <w:r>
        <w:rPr>
          <w:rFonts w:hint="eastAsia" w:ascii="微软雅黑" w:hAnsi="微软雅黑"/>
          <w:b/>
          <w:bCs/>
        </w:rPr>
        <w:t>：考试目录</w:t>
      </w:r>
    </w:p>
    <w:tbl>
      <w:tblPr>
        <w:tblStyle w:val="4"/>
        <w:tblW w:w="1065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215"/>
        <w:gridCol w:w="3915"/>
        <w:gridCol w:w="2235"/>
        <w:gridCol w:w="10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宋体" w:hAnsi="宋体" w:eastAsia="宋体" w:cs="Arial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sz w:val="20"/>
                <w:szCs w:val="20"/>
              </w:rPr>
              <w:t>考试时间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 w:cs="Arial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sz w:val="20"/>
                <w:szCs w:val="20"/>
              </w:rPr>
              <w:t>课程编号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 w:cs="Arial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sz w:val="20"/>
                <w:szCs w:val="20"/>
              </w:rPr>
              <w:t>课程名称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 w:cs="Arial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sz w:val="20"/>
                <w:szCs w:val="20"/>
              </w:rPr>
              <w:t>考试地点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宋体" w:hAnsi="宋体" w:eastAsia="宋体" w:cs="Arial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sz w:val="20"/>
                <w:szCs w:val="20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  <w:t>9月5日15:00-17:00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1011002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体育2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田径场入口处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1011004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体育4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田径场入口处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  <w:t>9月7日08:00-10:00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0405025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Web前端开发框架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0502024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法语语法2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1103012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桥梁工程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0101109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热处理原理与工艺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0301058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微机控制系统设计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1301001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形势与政策1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2001015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WEB高级编程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0202016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环境监测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0503004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基础德语4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0901006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计量经济学（09）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0501021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英语语言学概论（05）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0501021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英语语言学概论（22）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0311019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机械设计基础B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0401010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单片机技术A（04）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0611002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材料力学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0401001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电路分析基础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0401001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电路分析基础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0105011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粉体工程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0102300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金属学及热处理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0903117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Web技术及应用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2001023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移动终端编程技术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S051024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英语报刊选读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0404001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自动控制原理A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0701002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数学分析2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0801003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数字电路（08）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0803005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数字电路（08）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0804002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数字电路（08）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0303002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传热学（03）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2001003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离散数学A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0211101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分析化学B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1101009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基础工程A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0905116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成本会计(09)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0905116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成本会计(22)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0801029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射线检测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0513010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陆空通话2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E307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1502029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文艺美学及作品赏析2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K215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1501022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中国音乐史及名作欣赏2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K325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22014324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workshop 2（澳）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国203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22014330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workshop 4 （澳）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国204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0501033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国际商务函电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外315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0602013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计算机辅助飞机设计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综合楼南303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040171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计算机文化基础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综合楼中309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0411001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计算机文化基础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综合楼中309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  <w:t>9月7日10:10-12:10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0511004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大学英语4（B）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0511004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大学英语4（C）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0105049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材料科学基础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0202008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化工原理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0103002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近代化学基础2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2011009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无线传感器网络技术及应用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0211112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有机化学A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1101012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房屋建筑学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0601007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航空发动机原理与结构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0406003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汇编语言程序设计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1301005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毛泽东思想和中国特色社会主义理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0105030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材料表面改性技术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0905155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财务管理B（09）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22014342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大学物理E1（美）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0102203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航空先进材料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1502039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民航法规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0101114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合金钢与高温合金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1101029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流体力学（11）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0405016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算法设计与分析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0805048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微机原理与接口技术（22）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0405063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C语言程序设计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0611003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工程力学A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090044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管理学原理A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0402001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通信电子线路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0603001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互换性与技术测量（16）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0405007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计算机组成与结构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22014267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金融学B(E)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0404016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网络集成自动化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0903101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C语言A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0804009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DSP原理及应用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0305003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锻造工艺学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090366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公司战略与风险管理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1102014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安装工程计量与计价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1103022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道路交通组织优化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0801001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电路分析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0803003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电路分析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0804001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电路分析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0401021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数据结构与算法A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0401018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计算机控制技术（04）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0401018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计算机控制技术（22）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0401030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电磁场理论B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0404027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电气CAD（CATIA）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1102011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工程造价管理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0211005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物理化学A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0211008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物理化学A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0902115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管理创新思维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0202040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环境法概论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1102003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建筑力学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1103007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交通设计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0501026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跨文化交际学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0903102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数据库原理及应用（09）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0202015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物理性污染控制工程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0405027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ASP.NET编程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0602022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C++程序设计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0300002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C语言（03）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0301001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C语言（03）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0901007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财政学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0903216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运筹学A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0801063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测控电路与仪器设计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0513002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飞行技术英语读写2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0602018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飞机系统设计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0304101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焊接理论基础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0603013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航空发动机监控技术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1101013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混凝土与砌体结构设计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0301030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机械制造装备B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0502018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经贸法语1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1302002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就业指导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0404014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单片机原理及应用（04）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SG03032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模具制造技术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0211116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普通化学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1404007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世界新闻传播史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S091013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投资项目评估学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0405005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数字逻辑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0201016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稀土提取技术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1404008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新闻采访与写作1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0904103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质量管理工程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0407013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3D游戏引擎设计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D503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0513021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ICAO英语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E307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1501042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钢琴方向主修2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K204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1501060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视唱练耳4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K213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22014329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学术英语 3（澳）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国202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1001028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瑜伽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体育舞蹈馆1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S051016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中级英语听力2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外301（新）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0501007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英语听力2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外305（新）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0513015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飞行技术英语听力2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外306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  <w:t>9月7日13:30-15:30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0811008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大学物理C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hint="eastAsia" w:ascii="Arial" w:hAnsi="Arial" w:eastAsia="宋体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7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0811008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大学物理C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2001009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操作系统A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0811001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大学物理A1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0811005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大学物理B1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0811005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大学物理B1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0811005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大学物理B1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0811005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大学物理B1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0101138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材料科学基础B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1101004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土木工程测量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0305025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材料成形原理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090490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财务管理B（22）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22014189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财务会计2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0801030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电磁检测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0803011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光学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0302009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互换性与技术测量A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2001028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编译原理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0104002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材料研究与测试方法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0301003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机械工程控制基础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0105028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薄膜科学与技术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0103009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材料科学与工程基础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0202019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环境规划与管理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0101104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材料分析技术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0101127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材料分析技术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0701013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财务分析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0801093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测试技术基础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1405036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电视画面编辑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0405009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操作系统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0601004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传热学（06）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0101115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工程材料（06）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0301059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机械控制工程基础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0401007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信号与线性系统（04）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A301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0401007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信号与线性系统（22）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A301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22014358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信号与线性系统（美）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A301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0512004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大学英语听说2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B411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0502008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法语视听4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外306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  <w:t>9月7日15:40-17:40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0511002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大学英语2（C）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0511002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大学英语2（B）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0511002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大学英语2（B）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0413005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电工电子技术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0305011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锻压概论（双语）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0502034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法语1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0602015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飞机结构设计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0104005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复合材料工艺与设备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1102004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管理学原理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22014339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电路分析基础（美）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22014360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电路分析基础（美）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0801010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单片机技术A（08）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0803016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单片机技术A（08）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0413003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电子技术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1103005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道路勘测设计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0105031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电子材料与元器件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0101003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工程材料及热加工基础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0511003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大学英语3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2011002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单片机原理与接口技术A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1101030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地基处理B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2001022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单片机原理与接口技术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0502021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法语泛读2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0513004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飞行技术英语读写4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0312006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工程制图B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0801067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单片机技术与应用（08）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0503018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德国文学2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0102103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电镀理论及工艺A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0404008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电机与拖动基础A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0602006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飞行力学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0512003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大学英语读写译2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0502036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法语3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0404023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飞机电源系统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0603011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飞机系统原理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SG03009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飞机装配工艺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0404009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电机与拖动基础B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1202205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服装结构设计1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0312009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工程图学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0601018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航空燃气轮机结构设计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2001013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软件建模技术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0513017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飞行技术英语口语2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E307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1502066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第二外语（日语）2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K213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0502026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法语口语1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外308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  <w:t>9月8日08:00-10:00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0311003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机械设计基础A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0404004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数字电路（04）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0503024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德语语法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1101025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结构力学2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2001006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数据结构A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2001005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面向对象程序设计A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0805022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物理光学（08）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0805022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物理光学（22）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0211105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物理化学B2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2003002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Python程序设计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0501018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高级英语2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S051018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高级英语2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22014334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环境工程微生物学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0401012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自动控制原理B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0702003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C语言（07）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0312002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画法几何与机械制图2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0202018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环境影响评价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0803037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固体物理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0311021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机械工程测试技术A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0311037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机械工程测试与信号处理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2001017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JAVA网络编程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0801026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传感器原理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0803034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光纤通信技术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0312004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画法几何与建筑制图2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0903191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C语言B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1403019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社会保障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1101006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土力学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0702006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微分方程数值解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0401029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电子工程设计基础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090342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会计学原理A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0301023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机电传动控制B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0801064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无损检测传感器设计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0105009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新能源材料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0502033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法语词汇学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1402025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环境与资源保护法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0905102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会计学原理B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0301012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机电传动控制A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1102009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土木工程施工技术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0301008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机械CAD/CAM技术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0101126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失效分析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0211009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物理化学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0211010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物理化学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1301002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形势与政策2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1405039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中国文化概论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1502017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语言正音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K213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22014323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学术英语 1（澳）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国106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0501003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综合英语2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外104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S051012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综合英语2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外104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0502006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法语视听2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外310（新）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1001014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游泳与救护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游泳馆2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1001009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田径2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运动场1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  <w:t>9月8日10:10-12:10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高等数学A2（20）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高等数学A2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高等数学A2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高等数学A2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高等数学A2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0304102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焊接方法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1301006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中国近现代史纲要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22014144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国际贸易理论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0601041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航空发动机强度与振动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1001113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户外运动概论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22014348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概率论与数理统计C（外）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高等数学B2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高等数学B2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高等数学B2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概率论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0404018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供配电技术B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22014353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高等数学E2（外）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1403001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管理学原理B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0801028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声学检测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0105054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太阳能电池材料与技术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1101008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钢结构设计原理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040071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高频电子线路B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0604003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航空气象学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22014332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工程热力学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1403010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公共管理定量分析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2011004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通信原理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0701005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高等代数2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0711006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高等数学C2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0501032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国际商务英语阅读2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0304107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焊接专业英语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0201004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高分子化学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0103004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高分子化学B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0801022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工程材料（08）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0203021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航空材料化学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S092036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管理沟通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0805032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光纤传感技术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0601008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航空发动机控制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0401026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航空总线技术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0301004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互换性与技术测量（03）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1501009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钢琴演奏基础2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K204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1501011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合唱与指挥1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K215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1501026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和声2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K325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S051021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高级英语听力2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外305（新）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  <w:t>9月8日13:30-15:30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0203019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绿色化学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0604009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民航飞机电气仪表与通信系统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0305009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模具材料及应用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0203037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纳米材料与技术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2001010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软件工程导论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22014268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商业环境（E）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0901035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经济学原理B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0801065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精密测试技术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0201007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精细化工工艺学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0603003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可靠性工程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2001024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嵌入式系统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1102015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市政工程计量与计价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0601013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机械振动基础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0503002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基础德语2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0502004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基础法语4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0701011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计量经济学（07）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0406004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计算机网络与通信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0702013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数值计算方法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22014341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数字电路与逻辑设计（美）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1301003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思想道德修养与法律基础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0103024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涂料与涂装工艺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0901003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微观经济学（A）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1403021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领导科学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0501053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日语3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0904154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生产与运作管理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0300001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微机原理及应用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1404016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西方文化史概论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0602030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计算方法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0803030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面向对象程序设计（08）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0803030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面向对象程序设计（22）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22014357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面向对象程序设计（美）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2001008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数据库概论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0401011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数字信号处理A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0311001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机械原理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2001026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算法设计与分析A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0304131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微连接技术概论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0202009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流体力学与流体机械（02）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0202009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流体力学与流体机械（22）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0701007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数理统计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070212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微积分基础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0203901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结构化学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0401022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数据库原理及应用（04）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0404028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数据库原理及应用（04）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0401022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数据库原理及应用（22）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0203006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稀土材料化学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0101123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金属材料及热处理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0405006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数据结构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1101015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土木工程施工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2001007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计算机组成与结构A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0405003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离散数学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0211114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物理化学C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0404031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面向对象程序设计B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0101111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热处理设备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0803008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通信系统原理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1301004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马克思主义基本原理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0801095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模拟与数字电子技术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0405011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微机原理与接口技术（04）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0105032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先进陶瓷加工导论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0502002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基础法语2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0805026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激光原理及应用（08）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0805026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激光原理及应用（22）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1103008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交通管理与控制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0204001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流体力学（02）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0305016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金属力学性能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1405031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媒介公关艺术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090441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审计学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0301007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数控加工工艺与编程技术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1403013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经济学基础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0602003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流体力学基础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0905112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企业风险管理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1102010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施工组织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0105006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无机材料物理性能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1103003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交通工程学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0303006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金属液态精密成形技术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0303007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金属液态砂型成形工艺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22014208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市场营销学A（E）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0401003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数字电路与逻辑设计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1501003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基本乐理2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K213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1501028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曲式与作品分析2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K325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22014325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口语2（澳）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国106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1001006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体育科研方法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解剖实验室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1001013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篮球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篮球馆1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1001023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跆拳道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跆拳道馆1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0601015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计算机辅助发动机设计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综合楼南303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1202001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计算机辅助设计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综合楼南304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0312007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计算机绘图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综合楼南307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1101063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建筑计算机绘图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综合楼中305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  <w:t>9月8日15:40-17:40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22014349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线性代数D（外）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0801005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信号与系统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0803010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信号与系统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0805051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信号与系统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0211103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有机化学B2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0101116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有色金属及热处理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1404058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新闻学概论B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0601005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叶片机原理与燃烧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0501015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英语演讲与辩论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0211012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有机化学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22014235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英汉翻译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22014186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英语读写技能4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1403015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中国政治思想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0905109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中级财务会计2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1402011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刑事诉讼法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0402016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移动通信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2001025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专业英语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1102016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装饰装修工程计量与计价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1502001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艺术概论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1001003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运动生理学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1001020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运动营养学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线性代数A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线性代数A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线性代数A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线性代数A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线性代数A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线性代数A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0711008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线性代数A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线性代数B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线性代数B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线性代数B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线性代数B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0711010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线性代数B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0501057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英语听说2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1502024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英语视听说2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B414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1001063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羽毛球训练2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羽毛球馆1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（目录完）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1274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6E1"/>
    <w:rsid w:val="000B4972"/>
    <w:rsid w:val="004F54E3"/>
    <w:rsid w:val="00612E53"/>
    <w:rsid w:val="00711F60"/>
    <w:rsid w:val="00A236E1"/>
    <w:rsid w:val="00A2535B"/>
    <w:rsid w:val="00CF4626"/>
    <w:rsid w:val="00F32BC6"/>
    <w:rsid w:val="219E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font0"/>
    <w:basedOn w:val="1"/>
    <w:uiPriority w:val="0"/>
    <w:pPr>
      <w:adjustRightInd/>
      <w:snapToGrid/>
      <w:spacing w:after="100" w:afterAutospacing="1"/>
    </w:pPr>
    <w:rPr>
      <w:rFonts w:ascii="Arial" w:hAnsi="Arial" w:eastAsia="宋体" w:cs="Arial"/>
      <w:color w:val="000000"/>
      <w:sz w:val="20"/>
      <w:szCs w:val="20"/>
    </w:rPr>
  </w:style>
  <w:style w:type="paragraph" w:customStyle="1" w:styleId="7">
    <w:name w:val="font1"/>
    <w:basedOn w:val="1"/>
    <w:uiPriority w:val="0"/>
    <w:pPr>
      <w:adjustRightInd/>
      <w:snapToGrid/>
      <w:spacing w:after="100" w:afterAutospacing="1"/>
    </w:pPr>
    <w:rPr>
      <w:rFonts w:ascii="宋体" w:hAnsi="宋体" w:eastAsia="宋体" w:cs="宋体"/>
      <w:color w:val="000000"/>
      <w:sz w:val="20"/>
      <w:szCs w:val="20"/>
    </w:rPr>
  </w:style>
  <w:style w:type="paragraph" w:customStyle="1" w:styleId="8">
    <w:name w:val="et2"/>
    <w:basedOn w:val="1"/>
    <w:uiPriority w:val="0"/>
    <w:pPr>
      <w:adjustRightInd/>
      <w:snapToGrid/>
      <w:spacing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9">
    <w:name w:val="et3"/>
    <w:basedOn w:val="1"/>
    <w:qFormat/>
    <w:uiPriority w:val="0"/>
    <w:pPr>
      <w:adjustRightInd/>
      <w:snapToGrid/>
      <w:spacing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0">
    <w:name w:val="et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djustRightInd/>
      <w:snapToGrid/>
      <w:spacing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1">
    <w:name w:val="et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djustRightInd/>
      <w:snapToGrid/>
      <w:spacing w:after="100" w:afterAutospacing="1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2">
    <w:name w:val="et6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adjustRightInd/>
      <w:snapToGrid/>
      <w:spacing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3">
    <w:name w:val="et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djustRightInd/>
      <w:snapToGrid/>
      <w:spacing w:after="100" w:afterAutospacing="1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4">
    <w:name w:val="et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djustRightInd/>
      <w:snapToGrid/>
      <w:spacing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5">
    <w:name w:val="et9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adjustRightInd/>
      <w:snapToGrid/>
      <w:spacing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6">
    <w:name w:val="et10"/>
    <w:basedOn w:val="1"/>
    <w:uiPriority w:val="0"/>
    <w:pPr>
      <w:pBdr>
        <w:left w:val="single" w:color="000000" w:sz="4" w:space="0"/>
        <w:right w:val="single" w:color="000000" w:sz="4" w:space="0"/>
      </w:pBdr>
      <w:adjustRightInd/>
      <w:snapToGrid/>
      <w:spacing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character" w:customStyle="1" w:styleId="17">
    <w:name w:val="页眉 Char"/>
    <w:basedOn w:val="5"/>
    <w:link w:val="3"/>
    <w:semiHidden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8">
    <w:name w:val="页脚 Char"/>
    <w:basedOn w:val="5"/>
    <w:link w:val="2"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1628</Words>
  <Characters>9286</Characters>
  <Lines>77</Lines>
  <Paragraphs>21</Paragraphs>
  <TotalTime>4</TotalTime>
  <ScaleCrop>false</ScaleCrop>
  <LinksUpToDate>false</LinksUpToDate>
  <CharactersWithSpaces>10893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2019-07-17T17:02:00Z</dcterms:created>
  <dc:creator>Administrator</dc:creator>
  <cp:lastModifiedBy>Administrator</cp:lastModifiedBy>
  <dcterms:modified xsi:type="dcterms:W3CDTF">2019-07-18T11:57:25Z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