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仿宋_GB2312" w:eastAsia="Times New Roman"/>
          <w:b/>
          <w:bCs/>
          <w:color w:val="FF0000"/>
          <w:sz w:val="84"/>
          <w:szCs w:val="84"/>
        </w:rPr>
      </w:pPr>
      <w:bookmarkStart w:id="0" w:name="_GoBack"/>
      <w:bookmarkEnd w:id="0"/>
      <w:r>
        <w:rPr>
          <w:rFonts w:hint="eastAsia" w:ascii="宋体" w:hAnsi="宋体" w:cs="宋体"/>
          <w:b/>
          <w:bCs/>
          <w:color w:val="FF0000"/>
          <w:sz w:val="84"/>
          <w:szCs w:val="84"/>
        </w:rPr>
        <w:t>南昌航空大学教务处</w:t>
      </w:r>
    </w:p>
    <w:p>
      <w:pPr>
        <w:snapToGrid w:val="0"/>
        <w:rPr>
          <w:rFonts w:ascii="方正小标宋简体" w:hAnsi="黑体" w:eastAsia="方正小标宋简体"/>
          <w:b/>
          <w:bCs/>
          <w:sz w:val="28"/>
          <w:szCs w:val="28"/>
        </w:rPr>
      </w:pPr>
      <w:r>
        <w:rPr>
          <w:lang/>
        </w:rPr>
        <w:pict>
          <v:line id="直接连接符 1" o:spid="_x0000_s1026" o:spt="20" style="position:absolute;left:0pt;margin-left:-0.95pt;margin-top:9.75pt;height:0pt;width:422.1pt;z-index:251659264;mso-width-relative:page;mso-height-relative:page;" coordsize="21600,21600">
            <v:path arrowok="t"/>
            <v:fill focussize="0,0"/>
            <v:stroke weight="2.5pt" color="#FF0000"/>
            <v:imagedata o:title=""/>
            <o:lock v:ext="edit"/>
          </v:line>
        </w:pict>
      </w:r>
    </w:p>
    <w:p>
      <w:pPr>
        <w:widowControl/>
        <w:spacing w:line="360" w:lineRule="auto"/>
        <w:jc w:val="center"/>
        <w:outlineLvl w:val="1"/>
        <w:rPr>
          <w:b/>
          <w:bCs/>
          <w:color w:val="000000"/>
          <w:kern w:val="0"/>
          <w:sz w:val="32"/>
          <w:szCs w:val="32"/>
        </w:rPr>
      </w:pPr>
      <w:r>
        <w:rPr>
          <w:rFonts w:hAnsi="宋体"/>
          <w:b/>
          <w:bCs/>
          <w:color w:val="000000"/>
          <w:kern w:val="0"/>
          <w:sz w:val="32"/>
          <w:szCs w:val="32"/>
        </w:rPr>
        <w:t>关于做好</w:t>
      </w:r>
      <w:r>
        <w:rPr>
          <w:b/>
          <w:bCs/>
          <w:color w:val="000000"/>
          <w:kern w:val="0"/>
          <w:sz w:val="32"/>
          <w:szCs w:val="32"/>
        </w:rPr>
        <w:t>2018</w:t>
      </w:r>
      <w:r>
        <w:rPr>
          <w:rFonts w:hAnsi="宋体"/>
          <w:b/>
          <w:bCs/>
          <w:color w:val="000000"/>
          <w:kern w:val="0"/>
          <w:sz w:val="32"/>
          <w:szCs w:val="32"/>
        </w:rPr>
        <w:t>级学生申请补授学位工作的通知</w:t>
      </w:r>
      <w:r>
        <w:rPr>
          <w:b/>
          <w:bCs/>
          <w:color w:val="000000"/>
          <w:kern w:val="0"/>
          <w:sz w:val="32"/>
          <w:szCs w:val="32"/>
        </w:rPr>
        <w:t xml:space="preserve"> </w:t>
      </w:r>
    </w:p>
    <w:p>
      <w:pPr>
        <w:widowControl/>
        <w:adjustRightInd w:val="0"/>
        <w:snapToGrid w:val="0"/>
        <w:spacing w:line="360" w:lineRule="auto"/>
        <w:rPr>
          <w:rFonts w:hint="eastAsia"/>
          <w:color w:val="333333"/>
          <w:kern w:val="0"/>
          <w:sz w:val="24"/>
        </w:rPr>
      </w:pPr>
    </w:p>
    <w:p>
      <w:pPr>
        <w:widowControl/>
        <w:adjustRightInd w:val="0"/>
        <w:snapToGrid w:val="0"/>
        <w:spacing w:line="360" w:lineRule="auto"/>
        <w:rPr>
          <w:rFonts w:hAnsi="宋体"/>
          <w:color w:val="333333"/>
          <w:kern w:val="0"/>
          <w:sz w:val="28"/>
          <w:szCs w:val="28"/>
        </w:rPr>
      </w:pPr>
      <w:r>
        <w:rPr>
          <w:rFonts w:hint="eastAsia" w:hAnsi="宋体"/>
          <w:color w:val="333333"/>
          <w:kern w:val="0"/>
          <w:sz w:val="28"/>
          <w:szCs w:val="28"/>
        </w:rPr>
        <w:t>各学院、</w:t>
      </w:r>
      <w:r>
        <w:rPr>
          <w:rFonts w:hAnsi="宋体"/>
          <w:color w:val="333333"/>
          <w:kern w:val="0"/>
          <w:sz w:val="28"/>
          <w:szCs w:val="28"/>
        </w:rPr>
        <w:t>20</w:t>
      </w:r>
      <w:r>
        <w:rPr>
          <w:rFonts w:hint="eastAsia" w:hAnsi="宋体"/>
          <w:color w:val="333333"/>
          <w:kern w:val="0"/>
          <w:sz w:val="28"/>
          <w:szCs w:val="28"/>
        </w:rPr>
        <w:t>18</w:t>
      </w:r>
      <w:r>
        <w:rPr>
          <w:rFonts w:hAnsi="宋体"/>
          <w:color w:val="333333"/>
          <w:kern w:val="0"/>
          <w:sz w:val="28"/>
          <w:szCs w:val="28"/>
        </w:rPr>
        <w:t>级</w:t>
      </w:r>
      <w:r>
        <w:rPr>
          <w:rFonts w:hint="eastAsia" w:hAnsi="宋体"/>
          <w:color w:val="333333"/>
          <w:kern w:val="0"/>
          <w:sz w:val="28"/>
          <w:szCs w:val="28"/>
        </w:rPr>
        <w:t>各班级：</w:t>
      </w:r>
    </w:p>
    <w:p>
      <w:pPr>
        <w:widowControl/>
        <w:adjustRightInd w:val="0"/>
        <w:snapToGrid w:val="0"/>
        <w:spacing w:line="360" w:lineRule="auto"/>
        <w:ind w:firstLine="426"/>
        <w:rPr>
          <w:color w:val="333333"/>
          <w:kern w:val="0"/>
          <w:sz w:val="28"/>
          <w:szCs w:val="28"/>
        </w:rPr>
      </w:pPr>
      <w:r>
        <w:rPr>
          <w:rFonts w:hAnsi="宋体"/>
          <w:color w:val="333333"/>
          <w:kern w:val="0"/>
          <w:sz w:val="28"/>
          <w:szCs w:val="28"/>
        </w:rPr>
        <w:t>根据《南昌航空大学学士学位授予实施细则》（</w:t>
      </w:r>
      <w:r>
        <w:rPr>
          <w:color w:val="333333"/>
          <w:kern w:val="0"/>
          <w:sz w:val="28"/>
          <w:szCs w:val="28"/>
        </w:rPr>
        <w:t>2020</w:t>
      </w:r>
      <w:r>
        <w:rPr>
          <w:rFonts w:hAnsi="宋体"/>
          <w:color w:val="333333"/>
          <w:kern w:val="0"/>
          <w:sz w:val="28"/>
          <w:szCs w:val="28"/>
        </w:rPr>
        <w:t>年修订）文件（附件</w:t>
      </w:r>
      <w:r>
        <w:rPr>
          <w:color w:val="333333"/>
          <w:kern w:val="0"/>
          <w:sz w:val="28"/>
          <w:szCs w:val="28"/>
        </w:rPr>
        <w:t>1</w:t>
      </w:r>
      <w:r>
        <w:rPr>
          <w:rFonts w:hAnsi="宋体"/>
          <w:color w:val="333333"/>
          <w:kern w:val="0"/>
          <w:sz w:val="28"/>
          <w:szCs w:val="28"/>
        </w:rPr>
        <w:t>）精神，为做好</w:t>
      </w:r>
      <w:r>
        <w:rPr>
          <w:color w:val="333333"/>
          <w:kern w:val="0"/>
          <w:sz w:val="28"/>
          <w:szCs w:val="28"/>
        </w:rPr>
        <w:t>2018</w:t>
      </w:r>
      <w:r>
        <w:rPr>
          <w:rFonts w:hAnsi="宋体"/>
          <w:color w:val="333333"/>
          <w:kern w:val="0"/>
          <w:sz w:val="28"/>
          <w:szCs w:val="28"/>
        </w:rPr>
        <w:t>级补授学位的审核工作，请不符合正常授予学位但</w:t>
      </w:r>
      <w:r>
        <w:rPr>
          <w:rFonts w:hint="eastAsia" w:hAnsi="宋体"/>
          <w:color w:val="333333"/>
          <w:kern w:val="0"/>
          <w:sz w:val="28"/>
          <w:szCs w:val="28"/>
        </w:rPr>
        <w:t>具备</w:t>
      </w:r>
      <w:r>
        <w:rPr>
          <w:rFonts w:hAnsi="宋体"/>
          <w:color w:val="333333"/>
          <w:kern w:val="0"/>
          <w:sz w:val="28"/>
          <w:szCs w:val="28"/>
        </w:rPr>
        <w:t>申请学士学位补授资格的学生办理补授学位手续，现对文件要求的证明材料及办理流程，通知如下：</w:t>
      </w:r>
    </w:p>
    <w:p>
      <w:pPr>
        <w:widowControl/>
        <w:adjustRightInd w:val="0"/>
        <w:snapToGrid w:val="0"/>
        <w:spacing w:line="360" w:lineRule="auto"/>
        <w:ind w:firstLine="426"/>
        <w:rPr>
          <w:b/>
          <w:color w:val="333333"/>
          <w:kern w:val="0"/>
          <w:sz w:val="28"/>
          <w:szCs w:val="28"/>
        </w:rPr>
      </w:pPr>
      <w:r>
        <w:rPr>
          <w:rFonts w:hAnsi="宋体"/>
          <w:b/>
          <w:color w:val="333333"/>
          <w:kern w:val="0"/>
          <w:sz w:val="28"/>
          <w:szCs w:val="28"/>
        </w:rPr>
        <w:t>一、证明材料</w:t>
      </w:r>
    </w:p>
    <w:p>
      <w:pPr>
        <w:widowControl/>
        <w:adjustRightInd w:val="0"/>
        <w:snapToGrid w:val="0"/>
        <w:spacing w:line="360" w:lineRule="auto"/>
        <w:ind w:firstLine="426"/>
        <w:rPr>
          <w:color w:val="333333"/>
          <w:kern w:val="0"/>
          <w:sz w:val="28"/>
          <w:szCs w:val="28"/>
        </w:rPr>
      </w:pPr>
      <w:r>
        <w:rPr>
          <w:color w:val="333333"/>
          <w:kern w:val="0"/>
          <w:sz w:val="28"/>
          <w:szCs w:val="28"/>
        </w:rPr>
        <w:t xml:space="preserve">1. </w:t>
      </w:r>
      <w:r>
        <w:rPr>
          <w:rFonts w:hAnsi="宋体"/>
          <w:color w:val="333333"/>
          <w:kern w:val="0"/>
          <w:sz w:val="28"/>
          <w:szCs w:val="28"/>
        </w:rPr>
        <w:t>平均学分绩证明材料。学生本人打印大学四年全部课程成绩单（</w:t>
      </w:r>
      <w:r>
        <w:rPr>
          <w:color w:val="333333"/>
          <w:kern w:val="0"/>
          <w:sz w:val="28"/>
          <w:szCs w:val="28"/>
        </w:rPr>
        <w:fldChar w:fldCharType="begin"/>
      </w:r>
      <w:r>
        <w:rPr>
          <w:color w:val="333333"/>
          <w:kern w:val="0"/>
          <w:sz w:val="28"/>
          <w:szCs w:val="28"/>
        </w:rPr>
        <w:instrText xml:space="preserve"> HYPERLINK "http://reportcard.jwc.nchu.edu.cn/" </w:instrText>
      </w:r>
      <w:r>
        <w:rPr>
          <w:color w:val="333333"/>
          <w:kern w:val="0"/>
          <w:sz w:val="28"/>
          <w:szCs w:val="28"/>
        </w:rPr>
        <w:fldChar w:fldCharType="separate"/>
      </w:r>
      <w:r>
        <w:rPr>
          <w:rStyle w:val="9"/>
          <w:kern w:val="0"/>
          <w:sz w:val="28"/>
          <w:szCs w:val="28"/>
        </w:rPr>
        <w:t>http://reportcard.jwc.nchu.edu.cn/</w:t>
      </w:r>
      <w:r>
        <w:rPr>
          <w:color w:val="333333"/>
          <w:kern w:val="0"/>
          <w:sz w:val="28"/>
          <w:szCs w:val="28"/>
        </w:rPr>
        <w:fldChar w:fldCharType="end"/>
      </w:r>
      <w:r>
        <w:rPr>
          <w:rFonts w:hAnsi="宋体"/>
          <w:color w:val="333333"/>
          <w:kern w:val="0"/>
          <w:sz w:val="28"/>
          <w:szCs w:val="28"/>
        </w:rPr>
        <w:t>），同时在教务系统上查询本人大学四年全部必修和限选课程的平均学分绩（查询方法</w:t>
      </w:r>
      <w:r>
        <w:rPr>
          <w:rFonts w:hint="eastAsia" w:hAnsi="宋体"/>
          <w:color w:val="333333"/>
          <w:kern w:val="0"/>
          <w:sz w:val="28"/>
          <w:szCs w:val="28"/>
        </w:rPr>
        <w:t>，</w:t>
      </w:r>
      <w:r>
        <w:rPr>
          <w:rFonts w:hAnsi="宋体"/>
          <w:color w:val="333333"/>
          <w:kern w:val="0"/>
          <w:sz w:val="28"/>
          <w:szCs w:val="28"/>
        </w:rPr>
        <w:t>附件</w:t>
      </w:r>
      <w:r>
        <w:rPr>
          <w:color w:val="333333"/>
          <w:kern w:val="0"/>
          <w:sz w:val="28"/>
          <w:szCs w:val="28"/>
        </w:rPr>
        <w:t>2</w:t>
      </w:r>
      <w:r>
        <w:rPr>
          <w:rFonts w:hAnsi="宋体"/>
          <w:color w:val="333333"/>
          <w:kern w:val="0"/>
          <w:sz w:val="28"/>
          <w:szCs w:val="28"/>
        </w:rPr>
        <w:t>），截图打印备查，各学院负责审核。</w:t>
      </w:r>
    </w:p>
    <w:p>
      <w:pPr>
        <w:widowControl/>
        <w:adjustRightInd w:val="0"/>
        <w:snapToGrid w:val="0"/>
        <w:spacing w:line="360" w:lineRule="auto"/>
        <w:ind w:firstLine="426"/>
        <w:rPr>
          <w:color w:val="333333"/>
          <w:kern w:val="0"/>
          <w:sz w:val="28"/>
          <w:szCs w:val="28"/>
        </w:rPr>
      </w:pPr>
      <w:r>
        <w:rPr>
          <w:color w:val="333333"/>
          <w:kern w:val="0"/>
          <w:sz w:val="28"/>
          <w:szCs w:val="28"/>
        </w:rPr>
        <w:t xml:space="preserve">2. </w:t>
      </w:r>
      <w:r>
        <w:rPr>
          <w:rFonts w:hAnsi="宋体"/>
          <w:color w:val="333333"/>
          <w:kern w:val="0"/>
          <w:sz w:val="28"/>
          <w:szCs w:val="28"/>
        </w:rPr>
        <w:t>全国硕士研究生入学资格者证明材料原则上为研究生入学通知书原件和复印件</w:t>
      </w:r>
      <w:r>
        <w:rPr>
          <w:rFonts w:hint="eastAsia" w:hAnsi="宋体"/>
          <w:color w:val="333333"/>
          <w:kern w:val="0"/>
          <w:sz w:val="28"/>
          <w:szCs w:val="28"/>
        </w:rPr>
        <w:t>。</w:t>
      </w:r>
      <w:r>
        <w:rPr>
          <w:rFonts w:hAnsi="宋体"/>
          <w:color w:val="333333"/>
          <w:kern w:val="0"/>
          <w:sz w:val="28"/>
          <w:szCs w:val="28"/>
        </w:rPr>
        <w:t>对于未拿到研究生入学通知书的情况，学生补充佐证材料，各学院在查实的基础上予以通过</w:t>
      </w:r>
      <w:r>
        <w:rPr>
          <w:rFonts w:hint="eastAsia" w:hAnsi="宋体"/>
          <w:color w:val="333333"/>
          <w:kern w:val="0"/>
          <w:sz w:val="28"/>
          <w:szCs w:val="28"/>
        </w:rPr>
        <w:t>，</w:t>
      </w:r>
      <w:r>
        <w:rPr>
          <w:rFonts w:hAnsi="宋体"/>
          <w:color w:val="333333"/>
          <w:kern w:val="0"/>
          <w:sz w:val="28"/>
          <w:szCs w:val="28"/>
        </w:rPr>
        <w:t>审核后将原件返</w:t>
      </w:r>
      <w:r>
        <w:rPr>
          <w:rFonts w:hint="eastAsia" w:hAnsi="宋体"/>
          <w:color w:val="333333"/>
          <w:kern w:val="0"/>
          <w:sz w:val="28"/>
          <w:szCs w:val="28"/>
        </w:rPr>
        <w:t>还</w:t>
      </w:r>
      <w:r>
        <w:rPr>
          <w:rFonts w:hAnsi="宋体"/>
          <w:color w:val="333333"/>
          <w:kern w:val="0"/>
          <w:sz w:val="28"/>
          <w:szCs w:val="28"/>
        </w:rPr>
        <w:t>学生。</w:t>
      </w:r>
    </w:p>
    <w:p>
      <w:pPr>
        <w:widowControl/>
        <w:adjustRightInd w:val="0"/>
        <w:snapToGrid w:val="0"/>
        <w:spacing w:line="360" w:lineRule="auto"/>
        <w:ind w:firstLine="426"/>
        <w:rPr>
          <w:color w:val="333333"/>
          <w:kern w:val="0"/>
          <w:sz w:val="28"/>
          <w:szCs w:val="28"/>
        </w:rPr>
      </w:pPr>
      <w:r>
        <w:rPr>
          <w:color w:val="333333"/>
          <w:kern w:val="0"/>
          <w:sz w:val="28"/>
          <w:szCs w:val="28"/>
        </w:rPr>
        <w:t xml:space="preserve">3. </w:t>
      </w:r>
      <w:r>
        <w:rPr>
          <w:rFonts w:hAnsi="宋体"/>
          <w:color w:val="333333"/>
          <w:kern w:val="0"/>
          <w:sz w:val="28"/>
          <w:szCs w:val="28"/>
        </w:rPr>
        <w:t>竞赛获奖证明材料</w:t>
      </w:r>
      <w:r>
        <w:rPr>
          <w:rFonts w:hint="eastAsia" w:hAnsi="宋体"/>
          <w:color w:val="333333"/>
          <w:kern w:val="0"/>
          <w:sz w:val="28"/>
          <w:szCs w:val="28"/>
        </w:rPr>
        <w:t>为</w:t>
      </w:r>
      <w:r>
        <w:rPr>
          <w:rFonts w:hAnsi="宋体"/>
          <w:b/>
          <w:color w:val="333333"/>
          <w:kern w:val="0"/>
          <w:sz w:val="28"/>
          <w:szCs w:val="28"/>
        </w:rPr>
        <w:t>获得国</w:t>
      </w:r>
      <w:r>
        <w:rPr>
          <w:b/>
          <w:color w:val="333333"/>
          <w:kern w:val="0"/>
          <w:sz w:val="28"/>
          <w:szCs w:val="28"/>
        </w:rPr>
        <w:t>B</w:t>
      </w:r>
      <w:r>
        <w:rPr>
          <w:rFonts w:hAnsi="宋体"/>
          <w:b/>
          <w:color w:val="333333"/>
          <w:kern w:val="0"/>
          <w:sz w:val="28"/>
          <w:szCs w:val="28"/>
        </w:rPr>
        <w:t>类竞赛及以上的国赛二等奖，或者上述竞赛对应的省赛一等奖</w:t>
      </w:r>
      <w:r>
        <w:rPr>
          <w:rFonts w:hAnsi="宋体"/>
          <w:color w:val="333333"/>
          <w:kern w:val="0"/>
          <w:sz w:val="28"/>
          <w:szCs w:val="28"/>
        </w:rPr>
        <w:t>的证书原件及复印件。各专业系主任依据创新创业实践学院认定的国家</w:t>
      </w:r>
      <w:r>
        <w:rPr>
          <w:color w:val="333333"/>
          <w:kern w:val="0"/>
          <w:sz w:val="28"/>
          <w:szCs w:val="28"/>
        </w:rPr>
        <w:t>B</w:t>
      </w:r>
      <w:r>
        <w:rPr>
          <w:rFonts w:hAnsi="宋体"/>
          <w:color w:val="333333"/>
          <w:kern w:val="0"/>
          <w:sz w:val="28"/>
          <w:szCs w:val="28"/>
        </w:rPr>
        <w:t>类及以上学科竞赛的赛项目录</w:t>
      </w:r>
      <w:r>
        <w:rPr>
          <w:rFonts w:hint="eastAsia" w:hAnsi="宋体"/>
          <w:color w:val="333333"/>
          <w:kern w:val="0"/>
          <w:sz w:val="28"/>
          <w:szCs w:val="28"/>
        </w:rPr>
        <w:t>（</w:t>
      </w:r>
      <w:r>
        <w:rPr>
          <w:rFonts w:hAnsi="宋体"/>
          <w:color w:val="333333"/>
          <w:kern w:val="0"/>
          <w:sz w:val="28"/>
          <w:szCs w:val="28"/>
        </w:rPr>
        <w:t>附件</w:t>
      </w:r>
      <w:r>
        <w:rPr>
          <w:color w:val="333333"/>
          <w:kern w:val="0"/>
          <w:sz w:val="28"/>
          <w:szCs w:val="28"/>
        </w:rPr>
        <w:t>3</w:t>
      </w:r>
      <w:r>
        <w:rPr>
          <w:rFonts w:hint="eastAsia" w:hAnsi="宋体"/>
          <w:color w:val="333333"/>
          <w:kern w:val="0"/>
          <w:sz w:val="28"/>
          <w:szCs w:val="28"/>
        </w:rPr>
        <w:t>），按获奖年度</w:t>
      </w:r>
      <w:r>
        <w:rPr>
          <w:rFonts w:hAnsi="宋体"/>
          <w:color w:val="333333"/>
          <w:kern w:val="0"/>
          <w:sz w:val="28"/>
          <w:szCs w:val="28"/>
        </w:rPr>
        <w:t>进行审核，审核后签署意见，将原件返</w:t>
      </w:r>
      <w:r>
        <w:rPr>
          <w:rFonts w:hint="eastAsia" w:hAnsi="宋体"/>
          <w:color w:val="333333"/>
          <w:kern w:val="0"/>
          <w:sz w:val="28"/>
          <w:szCs w:val="28"/>
        </w:rPr>
        <w:t>还</w:t>
      </w:r>
      <w:r>
        <w:rPr>
          <w:rFonts w:hAnsi="宋体"/>
          <w:color w:val="333333"/>
          <w:kern w:val="0"/>
          <w:sz w:val="28"/>
          <w:szCs w:val="28"/>
        </w:rPr>
        <w:t>学生。审核过程中，</w:t>
      </w:r>
      <w:r>
        <w:rPr>
          <w:rFonts w:hint="eastAsia" w:hAnsi="宋体"/>
          <w:color w:val="333333"/>
          <w:kern w:val="0"/>
          <w:sz w:val="28"/>
          <w:szCs w:val="28"/>
        </w:rPr>
        <w:t>如果有疑问，可与双创学院颜琼、张中华老师联系。</w:t>
      </w:r>
    </w:p>
    <w:p>
      <w:pPr>
        <w:widowControl/>
        <w:adjustRightInd w:val="0"/>
        <w:snapToGrid w:val="0"/>
        <w:spacing w:line="360" w:lineRule="auto"/>
        <w:ind w:firstLine="426"/>
        <w:rPr>
          <w:rFonts w:hint="eastAsia" w:hAnsi="宋体"/>
          <w:color w:val="333333"/>
          <w:kern w:val="0"/>
          <w:sz w:val="28"/>
          <w:szCs w:val="28"/>
        </w:rPr>
      </w:pPr>
      <w:r>
        <w:rPr>
          <w:color w:val="333333"/>
          <w:kern w:val="0"/>
          <w:sz w:val="28"/>
          <w:szCs w:val="28"/>
        </w:rPr>
        <w:t xml:space="preserve">4. </w:t>
      </w:r>
      <w:r>
        <w:rPr>
          <w:rFonts w:hAnsi="宋体"/>
          <w:color w:val="333333"/>
          <w:kern w:val="0"/>
          <w:sz w:val="28"/>
          <w:szCs w:val="28"/>
        </w:rPr>
        <w:t>参军入伍证明材料。提供入伍通知书或退役证的原件和复印件，学院审核后将原件返</w:t>
      </w:r>
      <w:r>
        <w:rPr>
          <w:rFonts w:hint="eastAsia" w:hAnsi="宋体"/>
          <w:color w:val="333333"/>
          <w:kern w:val="0"/>
          <w:sz w:val="28"/>
          <w:szCs w:val="28"/>
        </w:rPr>
        <w:t>还</w:t>
      </w:r>
      <w:r>
        <w:rPr>
          <w:rFonts w:hAnsi="宋体"/>
          <w:color w:val="333333"/>
          <w:kern w:val="0"/>
          <w:sz w:val="28"/>
          <w:szCs w:val="28"/>
        </w:rPr>
        <w:t>学生。</w:t>
      </w:r>
    </w:p>
    <w:p>
      <w:pPr>
        <w:widowControl/>
        <w:adjustRightInd w:val="0"/>
        <w:snapToGrid w:val="0"/>
        <w:spacing w:line="360" w:lineRule="auto"/>
        <w:ind w:firstLine="426"/>
        <w:rPr>
          <w:b/>
          <w:bCs/>
          <w:color w:val="000000"/>
          <w:kern w:val="0"/>
          <w:sz w:val="28"/>
          <w:szCs w:val="28"/>
        </w:rPr>
      </w:pPr>
      <w:r>
        <w:rPr>
          <w:rFonts w:hAnsi="宋体"/>
          <w:b/>
          <w:bCs/>
          <w:color w:val="000000"/>
          <w:kern w:val="0"/>
          <w:sz w:val="28"/>
          <w:szCs w:val="28"/>
        </w:rPr>
        <w:t>二、申请办理</w:t>
      </w:r>
      <w:r>
        <w:rPr>
          <w:rFonts w:hAnsi="宋体"/>
          <w:b/>
          <w:color w:val="333333"/>
          <w:kern w:val="0"/>
          <w:sz w:val="28"/>
          <w:szCs w:val="28"/>
        </w:rPr>
        <w:t>流程</w:t>
      </w:r>
      <w:r>
        <w:rPr>
          <w:rFonts w:hAnsi="宋体"/>
          <w:b/>
          <w:bCs/>
          <w:color w:val="000000"/>
          <w:kern w:val="0"/>
          <w:sz w:val="28"/>
          <w:szCs w:val="28"/>
        </w:rPr>
        <w:t>及时间</w:t>
      </w:r>
    </w:p>
    <w:tbl>
      <w:tblPr>
        <w:tblStyle w:val="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505"/>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269" w:type="dxa"/>
            <w:noWrap w:val="0"/>
            <w:vAlign w:val="center"/>
          </w:tcPr>
          <w:p>
            <w:pPr>
              <w:widowControl/>
              <w:adjustRightInd w:val="0"/>
              <w:snapToGrid w:val="0"/>
              <w:spacing w:line="360" w:lineRule="auto"/>
              <w:jc w:val="center"/>
              <w:rPr>
                <w:b/>
                <w:bCs/>
                <w:color w:val="333333"/>
                <w:kern w:val="0"/>
                <w:sz w:val="24"/>
              </w:rPr>
            </w:pPr>
            <w:r>
              <w:rPr>
                <w:rFonts w:hAnsi="宋体"/>
                <w:b/>
                <w:bCs/>
                <w:color w:val="333333"/>
                <w:kern w:val="0"/>
                <w:sz w:val="24"/>
              </w:rPr>
              <w:t>时间</w:t>
            </w:r>
          </w:p>
        </w:tc>
        <w:tc>
          <w:tcPr>
            <w:tcW w:w="2505" w:type="dxa"/>
            <w:noWrap w:val="0"/>
            <w:vAlign w:val="center"/>
          </w:tcPr>
          <w:p>
            <w:pPr>
              <w:widowControl/>
              <w:adjustRightInd w:val="0"/>
              <w:snapToGrid w:val="0"/>
              <w:spacing w:line="360" w:lineRule="auto"/>
              <w:jc w:val="center"/>
              <w:rPr>
                <w:b/>
                <w:bCs/>
                <w:color w:val="333333"/>
                <w:kern w:val="0"/>
                <w:sz w:val="24"/>
              </w:rPr>
            </w:pPr>
            <w:r>
              <w:rPr>
                <w:rFonts w:hAnsi="宋体"/>
                <w:b/>
                <w:bCs/>
                <w:color w:val="333333"/>
                <w:kern w:val="0"/>
                <w:sz w:val="24"/>
              </w:rPr>
              <w:t>完成事项</w:t>
            </w:r>
          </w:p>
        </w:tc>
        <w:tc>
          <w:tcPr>
            <w:tcW w:w="3921" w:type="dxa"/>
            <w:noWrap w:val="0"/>
            <w:vAlign w:val="center"/>
          </w:tcPr>
          <w:p>
            <w:pPr>
              <w:widowControl/>
              <w:adjustRightInd w:val="0"/>
              <w:snapToGrid w:val="0"/>
              <w:spacing w:line="360" w:lineRule="auto"/>
              <w:jc w:val="center"/>
              <w:rPr>
                <w:b/>
                <w:bCs/>
                <w:color w:val="333333"/>
                <w:kern w:val="0"/>
                <w:sz w:val="24"/>
              </w:rPr>
            </w:pPr>
            <w:r>
              <w:rPr>
                <w:rFonts w:hAnsi="宋体"/>
                <w:b/>
                <w:bCs/>
                <w:color w:val="333333"/>
                <w:kern w:val="0"/>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269" w:type="dxa"/>
            <w:noWrap w:val="0"/>
            <w:vAlign w:val="center"/>
          </w:tcPr>
          <w:p>
            <w:pPr>
              <w:widowControl/>
              <w:adjustRightInd w:val="0"/>
              <w:snapToGrid w:val="0"/>
              <w:spacing w:line="360" w:lineRule="auto"/>
              <w:jc w:val="center"/>
              <w:rPr>
                <w:b/>
                <w:bCs/>
                <w:color w:val="333333"/>
                <w:kern w:val="0"/>
                <w:sz w:val="24"/>
              </w:rPr>
            </w:pPr>
            <w:r>
              <w:rPr>
                <w:sz w:val="24"/>
              </w:rPr>
              <w:t>5</w:t>
            </w:r>
            <w:r>
              <w:rPr>
                <w:rFonts w:hAnsi="宋体"/>
                <w:sz w:val="24"/>
              </w:rPr>
              <w:t>月</w:t>
            </w:r>
            <w:r>
              <w:rPr>
                <w:sz w:val="24"/>
              </w:rPr>
              <w:t>16</w:t>
            </w:r>
            <w:r>
              <w:rPr>
                <w:rFonts w:hAnsi="宋体"/>
                <w:sz w:val="24"/>
              </w:rPr>
              <w:t>日</w:t>
            </w:r>
            <w:r>
              <w:rPr>
                <w:sz w:val="24"/>
              </w:rPr>
              <w:t>-6</w:t>
            </w:r>
            <w:r>
              <w:rPr>
                <w:rFonts w:hAnsi="宋体"/>
                <w:sz w:val="24"/>
              </w:rPr>
              <w:t>月</w:t>
            </w:r>
            <w:r>
              <w:rPr>
                <w:sz w:val="24"/>
              </w:rPr>
              <w:t>8</w:t>
            </w:r>
            <w:r>
              <w:rPr>
                <w:rFonts w:hAnsi="宋体"/>
                <w:sz w:val="24"/>
              </w:rPr>
              <w:t>日</w:t>
            </w:r>
          </w:p>
        </w:tc>
        <w:tc>
          <w:tcPr>
            <w:tcW w:w="2505" w:type="dxa"/>
            <w:noWrap w:val="0"/>
            <w:vAlign w:val="center"/>
          </w:tcPr>
          <w:p>
            <w:pPr>
              <w:widowControl/>
              <w:adjustRightInd w:val="0"/>
              <w:snapToGrid w:val="0"/>
              <w:spacing w:line="360" w:lineRule="auto"/>
              <w:jc w:val="center"/>
              <w:rPr>
                <w:b/>
                <w:bCs/>
                <w:color w:val="333333"/>
                <w:kern w:val="0"/>
                <w:sz w:val="24"/>
              </w:rPr>
            </w:pPr>
            <w:r>
              <w:rPr>
                <w:rFonts w:hAnsi="宋体"/>
                <w:sz w:val="24"/>
              </w:rPr>
              <w:t>学生填写提交学位补授申请</w:t>
            </w:r>
          </w:p>
        </w:tc>
        <w:tc>
          <w:tcPr>
            <w:tcW w:w="3921" w:type="dxa"/>
            <w:noWrap w:val="0"/>
            <w:vAlign w:val="center"/>
          </w:tcPr>
          <w:p>
            <w:pPr>
              <w:widowControl/>
              <w:adjustRightInd w:val="0"/>
              <w:snapToGrid w:val="0"/>
              <w:spacing w:line="360" w:lineRule="auto"/>
              <w:jc w:val="left"/>
              <w:rPr>
                <w:sz w:val="24"/>
              </w:rPr>
            </w:pPr>
            <w:r>
              <w:rPr>
                <w:sz w:val="24"/>
              </w:rPr>
              <w:t xml:space="preserve">1. </w:t>
            </w:r>
            <w:r>
              <w:rPr>
                <w:rFonts w:hAnsi="宋体"/>
                <w:sz w:val="24"/>
              </w:rPr>
              <w:t>学生本人填写《南昌航空大学本科生补授学位申请表》（附表</w:t>
            </w:r>
            <w:r>
              <w:rPr>
                <w:sz w:val="24"/>
              </w:rPr>
              <w:t>1</w:t>
            </w:r>
            <w:r>
              <w:rPr>
                <w:rFonts w:hAnsi="宋体"/>
                <w:sz w:val="24"/>
              </w:rPr>
              <w:t>）</w:t>
            </w:r>
          </w:p>
          <w:p>
            <w:pPr>
              <w:widowControl/>
              <w:adjustRightInd w:val="0"/>
              <w:snapToGrid w:val="0"/>
              <w:spacing w:line="360" w:lineRule="auto"/>
              <w:jc w:val="left"/>
              <w:rPr>
                <w:b/>
                <w:bCs/>
                <w:color w:val="333333"/>
                <w:kern w:val="0"/>
                <w:sz w:val="24"/>
              </w:rPr>
            </w:pPr>
            <w:r>
              <w:rPr>
                <w:sz w:val="24"/>
              </w:rPr>
              <w:t xml:space="preserve">2. </w:t>
            </w:r>
            <w:r>
              <w:rPr>
                <w:rFonts w:hAnsi="宋体"/>
                <w:sz w:val="24"/>
              </w:rPr>
              <w:t>准备证明材料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269" w:type="dxa"/>
            <w:noWrap w:val="0"/>
            <w:vAlign w:val="center"/>
          </w:tcPr>
          <w:p>
            <w:pPr>
              <w:widowControl/>
              <w:adjustRightInd w:val="0"/>
              <w:snapToGrid w:val="0"/>
              <w:spacing w:line="360" w:lineRule="auto"/>
              <w:jc w:val="center"/>
              <w:rPr>
                <w:sz w:val="24"/>
              </w:rPr>
            </w:pPr>
            <w:r>
              <w:rPr>
                <w:sz w:val="24"/>
              </w:rPr>
              <w:t>6</w:t>
            </w:r>
            <w:r>
              <w:rPr>
                <w:rFonts w:hAnsi="宋体"/>
                <w:sz w:val="24"/>
              </w:rPr>
              <w:t>月</w:t>
            </w:r>
            <w:r>
              <w:rPr>
                <w:sz w:val="24"/>
              </w:rPr>
              <w:t>8</w:t>
            </w:r>
            <w:r>
              <w:rPr>
                <w:rFonts w:hAnsi="宋体"/>
                <w:sz w:val="24"/>
              </w:rPr>
              <w:t>日</w:t>
            </w:r>
            <w:r>
              <w:rPr>
                <w:sz w:val="24"/>
              </w:rPr>
              <w:t>-6</w:t>
            </w:r>
            <w:r>
              <w:rPr>
                <w:rFonts w:hAnsi="宋体"/>
                <w:sz w:val="24"/>
              </w:rPr>
              <w:t>月</w:t>
            </w:r>
            <w:r>
              <w:rPr>
                <w:sz w:val="24"/>
              </w:rPr>
              <w:t>10</w:t>
            </w:r>
            <w:r>
              <w:rPr>
                <w:rFonts w:hAnsi="宋体"/>
                <w:sz w:val="24"/>
              </w:rPr>
              <w:t>日</w:t>
            </w:r>
          </w:p>
        </w:tc>
        <w:tc>
          <w:tcPr>
            <w:tcW w:w="2505" w:type="dxa"/>
            <w:noWrap w:val="0"/>
            <w:vAlign w:val="center"/>
          </w:tcPr>
          <w:p>
            <w:pPr>
              <w:widowControl/>
              <w:adjustRightInd w:val="0"/>
              <w:snapToGrid w:val="0"/>
              <w:spacing w:line="360" w:lineRule="auto"/>
              <w:jc w:val="center"/>
              <w:rPr>
                <w:sz w:val="24"/>
              </w:rPr>
            </w:pPr>
            <w:r>
              <w:rPr>
                <w:rFonts w:hAnsi="宋体"/>
                <w:sz w:val="24"/>
              </w:rPr>
              <w:t>学院受理及审核</w:t>
            </w:r>
          </w:p>
        </w:tc>
        <w:tc>
          <w:tcPr>
            <w:tcW w:w="3921" w:type="dxa"/>
            <w:noWrap w:val="0"/>
            <w:vAlign w:val="center"/>
          </w:tcPr>
          <w:p>
            <w:pPr>
              <w:widowControl/>
              <w:adjustRightInd w:val="0"/>
              <w:snapToGrid w:val="0"/>
              <w:spacing w:line="360" w:lineRule="auto"/>
              <w:rPr>
                <w:sz w:val="24"/>
              </w:rPr>
            </w:pPr>
            <w:r>
              <w:rPr>
                <w:sz w:val="24"/>
              </w:rPr>
              <w:t xml:space="preserve">3. </w:t>
            </w:r>
            <w:r>
              <w:rPr>
                <w:rFonts w:hAnsi="宋体"/>
                <w:sz w:val="24"/>
              </w:rPr>
              <w:t>学院受理，并审核</w:t>
            </w:r>
          </w:p>
          <w:p>
            <w:pPr>
              <w:widowControl/>
              <w:adjustRightInd w:val="0"/>
              <w:snapToGrid w:val="0"/>
              <w:spacing w:line="360" w:lineRule="auto"/>
              <w:rPr>
                <w:sz w:val="24"/>
              </w:rPr>
            </w:pPr>
            <w:r>
              <w:rPr>
                <w:sz w:val="24"/>
              </w:rPr>
              <w:t xml:space="preserve">4. </w:t>
            </w:r>
            <w:r>
              <w:rPr>
                <w:rFonts w:hAnsi="宋体"/>
                <w:sz w:val="24"/>
              </w:rPr>
              <w:t>学院公示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269" w:type="dxa"/>
            <w:noWrap w:val="0"/>
            <w:vAlign w:val="center"/>
          </w:tcPr>
          <w:p>
            <w:pPr>
              <w:widowControl/>
              <w:adjustRightInd w:val="0"/>
              <w:snapToGrid w:val="0"/>
              <w:spacing w:line="360" w:lineRule="auto"/>
              <w:jc w:val="center"/>
              <w:rPr>
                <w:sz w:val="24"/>
              </w:rPr>
            </w:pPr>
            <w:r>
              <w:rPr>
                <w:sz w:val="24"/>
              </w:rPr>
              <w:t>6</w:t>
            </w:r>
            <w:r>
              <w:rPr>
                <w:rFonts w:hAnsi="宋体"/>
                <w:sz w:val="24"/>
              </w:rPr>
              <w:t>月</w:t>
            </w:r>
            <w:r>
              <w:rPr>
                <w:sz w:val="24"/>
              </w:rPr>
              <w:t>10</w:t>
            </w:r>
            <w:r>
              <w:rPr>
                <w:rFonts w:hAnsi="宋体"/>
                <w:sz w:val="24"/>
              </w:rPr>
              <w:t>日</w:t>
            </w:r>
          </w:p>
        </w:tc>
        <w:tc>
          <w:tcPr>
            <w:tcW w:w="2505" w:type="dxa"/>
            <w:noWrap w:val="0"/>
            <w:vAlign w:val="center"/>
          </w:tcPr>
          <w:p>
            <w:pPr>
              <w:widowControl/>
              <w:adjustRightInd w:val="0"/>
              <w:snapToGrid w:val="0"/>
              <w:spacing w:line="360" w:lineRule="auto"/>
              <w:jc w:val="center"/>
              <w:rPr>
                <w:sz w:val="24"/>
              </w:rPr>
            </w:pPr>
            <w:r>
              <w:rPr>
                <w:rFonts w:hAnsi="宋体"/>
                <w:sz w:val="24"/>
              </w:rPr>
              <w:t>学院报送补授通过名单</w:t>
            </w:r>
          </w:p>
        </w:tc>
        <w:tc>
          <w:tcPr>
            <w:tcW w:w="3921" w:type="dxa"/>
            <w:noWrap w:val="0"/>
            <w:vAlign w:val="center"/>
          </w:tcPr>
          <w:p>
            <w:pPr>
              <w:widowControl/>
              <w:adjustRightInd w:val="0"/>
              <w:snapToGrid w:val="0"/>
              <w:spacing w:line="360" w:lineRule="auto"/>
              <w:jc w:val="left"/>
              <w:rPr>
                <w:sz w:val="24"/>
              </w:rPr>
            </w:pPr>
            <w:r>
              <w:rPr>
                <w:sz w:val="24"/>
              </w:rPr>
              <w:t xml:space="preserve">5. </w:t>
            </w:r>
            <w:r>
              <w:rPr>
                <w:rFonts w:hAnsi="宋体"/>
                <w:sz w:val="24"/>
              </w:rPr>
              <w:t>学院将《附表</w:t>
            </w:r>
            <w:r>
              <w:rPr>
                <w:sz w:val="24"/>
              </w:rPr>
              <w:t>2</w:t>
            </w:r>
            <w:r>
              <w:rPr>
                <w:rFonts w:hAnsi="宋体"/>
                <w:sz w:val="24"/>
              </w:rPr>
              <w:t>：本科学生学位补授情况汇总表》电子档及纸质档交教务处</w:t>
            </w:r>
            <w:r>
              <w:rPr>
                <w:rFonts w:hAnsi="宋体"/>
                <w:b/>
                <w:sz w:val="24"/>
              </w:rPr>
              <w:t>学籍科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269" w:type="dxa"/>
            <w:noWrap w:val="0"/>
            <w:vAlign w:val="center"/>
          </w:tcPr>
          <w:p>
            <w:pPr>
              <w:widowControl/>
              <w:adjustRightInd w:val="0"/>
              <w:snapToGrid w:val="0"/>
              <w:spacing w:line="360" w:lineRule="auto"/>
              <w:jc w:val="center"/>
              <w:rPr>
                <w:sz w:val="24"/>
              </w:rPr>
            </w:pPr>
            <w:r>
              <w:rPr>
                <w:sz w:val="24"/>
              </w:rPr>
              <w:t>6</w:t>
            </w:r>
            <w:r>
              <w:rPr>
                <w:rFonts w:hAnsi="宋体"/>
                <w:sz w:val="24"/>
              </w:rPr>
              <w:t>月下旬</w:t>
            </w:r>
          </w:p>
        </w:tc>
        <w:tc>
          <w:tcPr>
            <w:tcW w:w="2505" w:type="dxa"/>
            <w:noWrap w:val="0"/>
            <w:vAlign w:val="center"/>
          </w:tcPr>
          <w:p>
            <w:pPr>
              <w:widowControl/>
              <w:adjustRightInd w:val="0"/>
              <w:snapToGrid w:val="0"/>
              <w:spacing w:line="360" w:lineRule="auto"/>
              <w:jc w:val="center"/>
              <w:rPr>
                <w:sz w:val="24"/>
              </w:rPr>
            </w:pPr>
            <w:r>
              <w:rPr>
                <w:rFonts w:hAnsi="宋体"/>
                <w:sz w:val="24"/>
              </w:rPr>
              <w:t>学校学位委员会审核</w:t>
            </w:r>
          </w:p>
        </w:tc>
        <w:tc>
          <w:tcPr>
            <w:tcW w:w="3921" w:type="dxa"/>
            <w:noWrap w:val="0"/>
            <w:vAlign w:val="center"/>
          </w:tcPr>
          <w:p>
            <w:pPr>
              <w:widowControl/>
              <w:adjustRightInd w:val="0"/>
              <w:snapToGrid w:val="0"/>
              <w:spacing w:line="360" w:lineRule="auto"/>
              <w:jc w:val="left"/>
              <w:rPr>
                <w:sz w:val="24"/>
              </w:rPr>
            </w:pPr>
            <w:r>
              <w:rPr>
                <w:sz w:val="24"/>
              </w:rPr>
              <w:t xml:space="preserve">6. </w:t>
            </w:r>
            <w:r>
              <w:rPr>
                <w:rFonts w:hAnsi="宋体"/>
                <w:sz w:val="24"/>
              </w:rPr>
              <w:t>教务处报学校学位委员会审批</w:t>
            </w:r>
          </w:p>
        </w:tc>
      </w:tr>
    </w:tbl>
    <w:p>
      <w:pPr>
        <w:widowControl/>
        <w:adjustRightInd w:val="0"/>
        <w:snapToGrid w:val="0"/>
        <w:spacing w:line="360" w:lineRule="auto"/>
        <w:ind w:firstLine="426"/>
        <w:rPr>
          <w:rFonts w:hint="eastAsia" w:hAnsi="宋体"/>
          <w:b/>
          <w:bCs/>
          <w:color w:val="000000"/>
          <w:kern w:val="0"/>
          <w:sz w:val="28"/>
          <w:szCs w:val="28"/>
        </w:rPr>
      </w:pPr>
    </w:p>
    <w:p>
      <w:pPr>
        <w:widowControl/>
        <w:adjustRightInd w:val="0"/>
        <w:snapToGrid w:val="0"/>
        <w:spacing w:line="360" w:lineRule="auto"/>
        <w:ind w:firstLine="426"/>
        <w:rPr>
          <w:rFonts w:hint="eastAsia" w:hAnsi="宋体"/>
          <w:b/>
          <w:bCs/>
          <w:color w:val="000000"/>
          <w:kern w:val="0"/>
          <w:sz w:val="28"/>
          <w:szCs w:val="28"/>
        </w:rPr>
      </w:pPr>
      <w:r>
        <w:rPr>
          <w:rFonts w:hint="eastAsia" w:hAnsi="宋体"/>
          <w:b/>
          <w:bCs/>
          <w:color w:val="000000"/>
          <w:kern w:val="0"/>
          <w:sz w:val="28"/>
          <w:szCs w:val="28"/>
        </w:rPr>
        <w:t>三</w:t>
      </w:r>
      <w:r>
        <w:rPr>
          <w:rFonts w:hAnsi="宋体"/>
          <w:b/>
          <w:bCs/>
          <w:color w:val="000000"/>
          <w:kern w:val="0"/>
          <w:sz w:val="28"/>
          <w:szCs w:val="28"/>
        </w:rPr>
        <w:t>、其</w:t>
      </w:r>
      <w:r>
        <w:rPr>
          <w:rFonts w:hint="eastAsia" w:hAnsi="宋体"/>
          <w:b/>
          <w:bCs/>
          <w:color w:val="000000"/>
          <w:kern w:val="0"/>
          <w:sz w:val="28"/>
          <w:szCs w:val="28"/>
        </w:rPr>
        <w:t>它</w:t>
      </w:r>
    </w:p>
    <w:p>
      <w:pPr>
        <w:widowControl/>
        <w:adjustRightInd w:val="0"/>
        <w:snapToGrid w:val="0"/>
        <w:spacing w:line="360" w:lineRule="auto"/>
        <w:ind w:firstLine="426"/>
        <w:rPr>
          <w:rFonts w:hint="eastAsia" w:hAnsi="宋体"/>
          <w:color w:val="333333"/>
          <w:kern w:val="0"/>
          <w:sz w:val="28"/>
          <w:szCs w:val="28"/>
        </w:rPr>
      </w:pPr>
      <w:r>
        <w:rPr>
          <w:rFonts w:hAnsi="宋体"/>
          <w:color w:val="333333"/>
          <w:kern w:val="0"/>
          <w:sz w:val="28"/>
          <w:szCs w:val="28"/>
        </w:rPr>
        <w:t xml:space="preserve">1. </w:t>
      </w:r>
      <w:r>
        <w:rPr>
          <w:rFonts w:hint="eastAsia" w:hAnsi="宋体"/>
          <w:color w:val="333333"/>
          <w:kern w:val="0"/>
          <w:sz w:val="28"/>
          <w:szCs w:val="28"/>
        </w:rPr>
        <w:t>相关</w:t>
      </w:r>
      <w:r>
        <w:rPr>
          <w:rFonts w:hAnsi="宋体"/>
          <w:color w:val="333333"/>
          <w:kern w:val="0"/>
          <w:sz w:val="28"/>
          <w:szCs w:val="28"/>
        </w:rPr>
        <w:t>材料对应的审核负责人见《南昌航空大学本科生补授学位申请表》。</w:t>
      </w:r>
    </w:p>
    <w:p>
      <w:pPr>
        <w:widowControl/>
        <w:adjustRightInd w:val="0"/>
        <w:snapToGrid w:val="0"/>
        <w:spacing w:line="360" w:lineRule="auto"/>
        <w:ind w:firstLine="426"/>
        <w:rPr>
          <w:rFonts w:hAnsi="宋体"/>
          <w:color w:val="333333"/>
          <w:kern w:val="0"/>
          <w:sz w:val="28"/>
          <w:szCs w:val="28"/>
        </w:rPr>
      </w:pPr>
      <w:r>
        <w:rPr>
          <w:rFonts w:hint="eastAsia" w:hAnsi="宋体"/>
          <w:color w:val="333333"/>
          <w:kern w:val="0"/>
          <w:sz w:val="28"/>
          <w:szCs w:val="28"/>
        </w:rPr>
        <w:t>2. 学生所在学院留存申请表原件及证明材料复印件，并备查</w:t>
      </w:r>
      <w:r>
        <w:rPr>
          <w:rFonts w:hAnsi="宋体"/>
          <w:color w:val="333333"/>
          <w:kern w:val="0"/>
          <w:sz w:val="28"/>
          <w:szCs w:val="28"/>
        </w:rPr>
        <w:t>。</w:t>
      </w:r>
    </w:p>
    <w:p>
      <w:pPr>
        <w:widowControl/>
        <w:adjustRightInd w:val="0"/>
        <w:snapToGrid w:val="0"/>
        <w:spacing w:line="360" w:lineRule="auto"/>
        <w:ind w:firstLine="426"/>
        <w:rPr>
          <w:rFonts w:hint="eastAsia" w:hAnsi="宋体"/>
          <w:color w:val="333333"/>
          <w:kern w:val="0"/>
          <w:sz w:val="28"/>
          <w:szCs w:val="28"/>
        </w:rPr>
      </w:pPr>
      <w:r>
        <w:rPr>
          <w:rFonts w:hint="eastAsia" w:hAnsi="宋体"/>
          <w:color w:val="333333"/>
          <w:kern w:val="0"/>
          <w:sz w:val="28"/>
          <w:szCs w:val="28"/>
        </w:rPr>
        <w:t>3. 未尽事宜联系教务处学籍科。</w:t>
      </w:r>
    </w:p>
    <w:p>
      <w:pPr>
        <w:widowControl/>
        <w:adjustRightInd w:val="0"/>
        <w:snapToGrid w:val="0"/>
        <w:spacing w:line="360" w:lineRule="auto"/>
        <w:ind w:firstLine="426"/>
        <w:rPr>
          <w:rFonts w:hint="eastAsia" w:hAnsi="宋体"/>
          <w:color w:val="333333"/>
          <w:kern w:val="0"/>
          <w:sz w:val="24"/>
        </w:rPr>
      </w:pPr>
    </w:p>
    <w:p>
      <w:pPr>
        <w:widowControl/>
        <w:adjustRightInd w:val="0"/>
        <w:snapToGrid w:val="0"/>
        <w:spacing w:line="360" w:lineRule="auto"/>
        <w:ind w:firstLine="426"/>
        <w:rPr>
          <w:rFonts w:hAnsi="宋体"/>
          <w:color w:val="333333"/>
          <w:kern w:val="0"/>
          <w:sz w:val="28"/>
          <w:szCs w:val="28"/>
        </w:rPr>
      </w:pPr>
      <w:r>
        <w:rPr>
          <w:rFonts w:hAnsi="宋体"/>
          <w:color w:val="333333"/>
          <w:kern w:val="0"/>
          <w:sz w:val="28"/>
          <w:szCs w:val="28"/>
        </w:rPr>
        <w:t>附表1：南昌航空大学本科生补授学位申请表</w:t>
      </w:r>
    </w:p>
    <w:p>
      <w:pPr>
        <w:widowControl/>
        <w:adjustRightInd w:val="0"/>
        <w:snapToGrid w:val="0"/>
        <w:spacing w:line="360" w:lineRule="auto"/>
        <w:ind w:firstLine="426"/>
        <w:rPr>
          <w:rFonts w:hAnsi="宋体"/>
          <w:color w:val="333333"/>
          <w:kern w:val="0"/>
          <w:sz w:val="28"/>
          <w:szCs w:val="28"/>
        </w:rPr>
      </w:pPr>
      <w:r>
        <w:rPr>
          <w:rFonts w:hAnsi="宋体"/>
          <w:color w:val="333333"/>
          <w:kern w:val="0"/>
          <w:sz w:val="28"/>
          <w:szCs w:val="28"/>
        </w:rPr>
        <w:t>附表2：本科学生学位补授情况汇总表</w:t>
      </w:r>
    </w:p>
    <w:p>
      <w:pPr>
        <w:widowControl/>
        <w:adjustRightInd w:val="0"/>
        <w:snapToGrid w:val="0"/>
        <w:spacing w:line="360" w:lineRule="auto"/>
        <w:ind w:firstLine="426"/>
        <w:rPr>
          <w:rFonts w:hAnsi="宋体"/>
          <w:color w:val="333333"/>
          <w:kern w:val="0"/>
          <w:sz w:val="28"/>
          <w:szCs w:val="28"/>
        </w:rPr>
      </w:pPr>
      <w:r>
        <w:rPr>
          <w:rFonts w:hAnsi="宋体"/>
          <w:color w:val="333333"/>
          <w:kern w:val="0"/>
          <w:sz w:val="28"/>
          <w:szCs w:val="28"/>
        </w:rPr>
        <w:t>附件1：南昌航空大学学士学位授予实施细则（2020年修订）</w:t>
      </w:r>
    </w:p>
    <w:p>
      <w:pPr>
        <w:widowControl/>
        <w:adjustRightInd w:val="0"/>
        <w:snapToGrid w:val="0"/>
        <w:spacing w:line="360" w:lineRule="auto"/>
        <w:ind w:firstLine="426"/>
        <w:rPr>
          <w:rFonts w:hAnsi="宋体"/>
          <w:color w:val="333333"/>
          <w:kern w:val="0"/>
          <w:sz w:val="28"/>
          <w:szCs w:val="28"/>
        </w:rPr>
      </w:pPr>
      <w:r>
        <w:rPr>
          <w:rFonts w:hAnsi="宋体"/>
          <w:color w:val="333333"/>
          <w:kern w:val="0"/>
          <w:sz w:val="28"/>
          <w:szCs w:val="28"/>
        </w:rPr>
        <w:t>附件2：学生平均学分绩查询操作说明</w:t>
      </w:r>
    </w:p>
    <w:p>
      <w:pPr>
        <w:widowControl/>
        <w:adjustRightInd w:val="0"/>
        <w:snapToGrid w:val="0"/>
        <w:spacing w:line="360" w:lineRule="auto"/>
        <w:ind w:firstLine="426"/>
        <w:rPr>
          <w:rFonts w:hAnsi="宋体"/>
          <w:color w:val="333333"/>
          <w:kern w:val="0"/>
          <w:sz w:val="28"/>
          <w:szCs w:val="28"/>
        </w:rPr>
      </w:pPr>
      <w:r>
        <w:rPr>
          <w:rFonts w:hAnsi="宋体"/>
          <w:color w:val="333333"/>
          <w:kern w:val="0"/>
          <w:sz w:val="28"/>
          <w:szCs w:val="28"/>
        </w:rPr>
        <w:t>附件3：国家B类及以上学科竞赛的赛项目录</w:t>
      </w:r>
    </w:p>
    <w:p>
      <w:pPr>
        <w:widowControl/>
        <w:adjustRightInd w:val="0"/>
        <w:snapToGrid w:val="0"/>
        <w:spacing w:line="360" w:lineRule="auto"/>
        <w:ind w:firstLine="426"/>
        <w:rPr>
          <w:color w:val="333333"/>
          <w:kern w:val="0"/>
          <w:sz w:val="24"/>
        </w:rPr>
      </w:pPr>
    </w:p>
    <w:p>
      <w:pPr>
        <w:widowControl/>
        <w:adjustRightInd w:val="0"/>
        <w:snapToGrid w:val="0"/>
        <w:spacing w:line="360" w:lineRule="auto"/>
        <w:ind w:firstLine="426"/>
        <w:rPr>
          <w:color w:val="333333"/>
          <w:kern w:val="0"/>
          <w:sz w:val="24"/>
        </w:rPr>
      </w:pPr>
    </w:p>
    <w:p>
      <w:pPr>
        <w:widowControl/>
        <w:adjustRightInd w:val="0"/>
        <w:snapToGrid w:val="0"/>
        <w:spacing w:line="360" w:lineRule="auto"/>
        <w:ind w:firstLine="426"/>
        <w:rPr>
          <w:color w:val="333333"/>
          <w:kern w:val="0"/>
          <w:sz w:val="28"/>
          <w:szCs w:val="28"/>
        </w:rPr>
      </w:pPr>
      <w:r>
        <w:rPr>
          <w:color w:val="333333"/>
          <w:kern w:val="0"/>
          <w:szCs w:val="21"/>
        </w:rPr>
        <w:t xml:space="preserve">           </w:t>
      </w:r>
      <w:r>
        <w:rPr>
          <w:color w:val="333333"/>
          <w:kern w:val="0"/>
          <w:sz w:val="24"/>
        </w:rPr>
        <w:t xml:space="preserve">                                 </w:t>
      </w:r>
      <w:r>
        <w:rPr>
          <w:color w:val="333333"/>
          <w:kern w:val="0"/>
          <w:sz w:val="28"/>
          <w:szCs w:val="28"/>
        </w:rPr>
        <w:t xml:space="preserve">     </w:t>
      </w:r>
      <w:r>
        <w:rPr>
          <w:rFonts w:hAnsi="宋体"/>
          <w:color w:val="333333"/>
          <w:kern w:val="0"/>
          <w:sz w:val="28"/>
          <w:szCs w:val="28"/>
        </w:rPr>
        <w:t>教务处</w:t>
      </w:r>
    </w:p>
    <w:p>
      <w:pPr>
        <w:widowControl/>
        <w:adjustRightInd w:val="0"/>
        <w:snapToGrid w:val="0"/>
        <w:spacing w:line="360" w:lineRule="auto"/>
        <w:ind w:firstLine="426"/>
        <w:rPr>
          <w:color w:val="333333"/>
          <w:kern w:val="0"/>
          <w:sz w:val="28"/>
          <w:szCs w:val="28"/>
        </w:rPr>
      </w:pPr>
      <w:r>
        <w:rPr>
          <w:color w:val="333333"/>
          <w:kern w:val="0"/>
          <w:sz w:val="28"/>
          <w:szCs w:val="28"/>
        </w:rPr>
        <w:t xml:space="preserve">                                     2022</w:t>
      </w:r>
      <w:r>
        <w:rPr>
          <w:rFonts w:hAnsi="宋体"/>
          <w:color w:val="333333"/>
          <w:kern w:val="0"/>
          <w:sz w:val="28"/>
          <w:szCs w:val="28"/>
        </w:rPr>
        <w:t>年</w:t>
      </w:r>
      <w:r>
        <w:rPr>
          <w:color w:val="333333"/>
          <w:kern w:val="0"/>
          <w:sz w:val="28"/>
          <w:szCs w:val="28"/>
        </w:rPr>
        <w:t>5</w:t>
      </w:r>
      <w:r>
        <w:rPr>
          <w:rFonts w:hAnsi="宋体"/>
          <w:color w:val="333333"/>
          <w:kern w:val="0"/>
          <w:sz w:val="28"/>
          <w:szCs w:val="28"/>
        </w:rPr>
        <w:t>月</w:t>
      </w:r>
      <w:r>
        <w:rPr>
          <w:color w:val="333333"/>
          <w:kern w:val="0"/>
          <w:sz w:val="28"/>
          <w:szCs w:val="28"/>
        </w:rPr>
        <w:t>16</w:t>
      </w:r>
      <w:r>
        <w:rPr>
          <w:rFonts w:hAnsi="宋体"/>
          <w:color w:val="333333"/>
          <w:kern w:val="0"/>
          <w:sz w:val="28"/>
          <w:szCs w:val="28"/>
        </w:rPr>
        <w:t>日</w:t>
      </w:r>
    </w:p>
    <w:sectPr>
      <w:pgSz w:w="11906" w:h="16838"/>
      <w:pgMar w:top="1702" w:right="1558" w:bottom="1276" w:left="15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C20"/>
    <w:rsid w:val="00070032"/>
    <w:rsid w:val="00097660"/>
    <w:rsid w:val="000B48B8"/>
    <w:rsid w:val="000E3D90"/>
    <w:rsid w:val="001B154B"/>
    <w:rsid w:val="001D7B6E"/>
    <w:rsid w:val="00222C20"/>
    <w:rsid w:val="00250C86"/>
    <w:rsid w:val="002601AE"/>
    <w:rsid w:val="002922D9"/>
    <w:rsid w:val="002B6E68"/>
    <w:rsid w:val="002D5BBF"/>
    <w:rsid w:val="00372EBE"/>
    <w:rsid w:val="003B45D0"/>
    <w:rsid w:val="004441B0"/>
    <w:rsid w:val="004F6979"/>
    <w:rsid w:val="00522070"/>
    <w:rsid w:val="00531DAC"/>
    <w:rsid w:val="00665C79"/>
    <w:rsid w:val="00671F40"/>
    <w:rsid w:val="006748B1"/>
    <w:rsid w:val="0068237A"/>
    <w:rsid w:val="006921E1"/>
    <w:rsid w:val="006A07A4"/>
    <w:rsid w:val="007376CD"/>
    <w:rsid w:val="00792C4F"/>
    <w:rsid w:val="007B3206"/>
    <w:rsid w:val="00804D80"/>
    <w:rsid w:val="00814FEE"/>
    <w:rsid w:val="0082677E"/>
    <w:rsid w:val="00833A17"/>
    <w:rsid w:val="00833BF7"/>
    <w:rsid w:val="008A6066"/>
    <w:rsid w:val="008E1859"/>
    <w:rsid w:val="00914925"/>
    <w:rsid w:val="00927564"/>
    <w:rsid w:val="009819A0"/>
    <w:rsid w:val="009A4368"/>
    <w:rsid w:val="009B07F1"/>
    <w:rsid w:val="009C5FED"/>
    <w:rsid w:val="009E6FF5"/>
    <w:rsid w:val="009F4864"/>
    <w:rsid w:val="00A1641F"/>
    <w:rsid w:val="00AB103F"/>
    <w:rsid w:val="00AC3EA4"/>
    <w:rsid w:val="00AC649B"/>
    <w:rsid w:val="00B51195"/>
    <w:rsid w:val="00B561AB"/>
    <w:rsid w:val="00B6779B"/>
    <w:rsid w:val="00B73447"/>
    <w:rsid w:val="00B80AEA"/>
    <w:rsid w:val="00B925AE"/>
    <w:rsid w:val="00BB2074"/>
    <w:rsid w:val="00BB6498"/>
    <w:rsid w:val="00BC3DE9"/>
    <w:rsid w:val="00BD2FCD"/>
    <w:rsid w:val="00BF0B6E"/>
    <w:rsid w:val="00BF4100"/>
    <w:rsid w:val="00C16740"/>
    <w:rsid w:val="00C33EE1"/>
    <w:rsid w:val="00C44C2F"/>
    <w:rsid w:val="00C92576"/>
    <w:rsid w:val="00CB2052"/>
    <w:rsid w:val="00D25B7B"/>
    <w:rsid w:val="00D35FCF"/>
    <w:rsid w:val="00D54B93"/>
    <w:rsid w:val="00D603D9"/>
    <w:rsid w:val="00D77EE0"/>
    <w:rsid w:val="00DC5734"/>
    <w:rsid w:val="00E01FEA"/>
    <w:rsid w:val="00E02B07"/>
    <w:rsid w:val="00E06E08"/>
    <w:rsid w:val="00E32FF6"/>
    <w:rsid w:val="00E716CA"/>
    <w:rsid w:val="00EB1BE1"/>
    <w:rsid w:val="00EC1D7F"/>
    <w:rsid w:val="00F14137"/>
    <w:rsid w:val="00F47FDD"/>
    <w:rsid w:val="00F66C43"/>
    <w:rsid w:val="00F74E9E"/>
    <w:rsid w:val="00F85E24"/>
    <w:rsid w:val="00FD5511"/>
    <w:rsid w:val="00FF29A3"/>
    <w:rsid w:val="02184C85"/>
    <w:rsid w:val="0B72796A"/>
    <w:rsid w:val="0CEE5747"/>
    <w:rsid w:val="1B366C5A"/>
    <w:rsid w:val="1C761991"/>
    <w:rsid w:val="1DD17CE5"/>
    <w:rsid w:val="20A26336"/>
    <w:rsid w:val="23EA4B17"/>
    <w:rsid w:val="26D34023"/>
    <w:rsid w:val="27A430D0"/>
    <w:rsid w:val="27D81BC1"/>
    <w:rsid w:val="2823612C"/>
    <w:rsid w:val="28AE4F91"/>
    <w:rsid w:val="2F1370D8"/>
    <w:rsid w:val="32E00A92"/>
    <w:rsid w:val="330D2790"/>
    <w:rsid w:val="34C048D3"/>
    <w:rsid w:val="37FF55BD"/>
    <w:rsid w:val="41E27935"/>
    <w:rsid w:val="42246728"/>
    <w:rsid w:val="49EA7DFC"/>
    <w:rsid w:val="4A8144B0"/>
    <w:rsid w:val="4F787048"/>
    <w:rsid w:val="52C467ED"/>
    <w:rsid w:val="53964BAA"/>
    <w:rsid w:val="55B713C8"/>
    <w:rsid w:val="57FB246C"/>
    <w:rsid w:val="590B7896"/>
    <w:rsid w:val="59A04F56"/>
    <w:rsid w:val="5B6572CE"/>
    <w:rsid w:val="5E7D11D7"/>
    <w:rsid w:val="63772F49"/>
    <w:rsid w:val="64F23496"/>
    <w:rsid w:val="6504637C"/>
    <w:rsid w:val="676A6106"/>
    <w:rsid w:val="68896A60"/>
    <w:rsid w:val="68BF175E"/>
    <w:rsid w:val="736C7E25"/>
    <w:rsid w:val="78AA40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kern w:val="0"/>
      <w:sz w:val="24"/>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666666"/>
      <w:u w:val="none"/>
    </w:rPr>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0"/>
    <w:rPr>
      <w:kern w:val="2"/>
      <w:sz w:val="18"/>
      <w:szCs w:val="18"/>
    </w:rPr>
  </w:style>
  <w:style w:type="character" w:customStyle="1" w:styleId="12">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173</Words>
  <Characters>988</Characters>
  <Lines>8</Lines>
  <Paragraphs>2</Paragraphs>
  <TotalTime>0</TotalTime>
  <ScaleCrop>false</ScaleCrop>
  <LinksUpToDate>false</LinksUpToDate>
  <CharactersWithSpaces>1159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2021-05-07T06:26:00Z</dcterms:created>
  <dc:creator>Administrator</dc:creator>
  <cp:lastModifiedBy>Administrator</cp:lastModifiedBy>
  <dcterms:modified xsi:type="dcterms:W3CDTF">2022-05-15T12:40:06Z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5E4FC1EF10344E1DA11E14ED6A100071</vt:lpwstr>
  </property>
</Properties>
</file>