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ahoma" w:hAnsi="Tahoma" w:eastAsia="宋体" w:cs="Tahoma"/>
          <w:color w:val="000000"/>
          <w:kern w:val="0"/>
          <w:sz w:val="36"/>
          <w:szCs w:val="36"/>
        </w:rPr>
      </w:pPr>
      <w:r>
        <w:rPr>
          <w:rFonts w:ascii="宋体" w:hAnsi="宋体" w:eastAsia="宋体" w:cs="Tahoma"/>
          <w:b/>
          <w:bCs/>
          <w:color w:val="323616"/>
          <w:kern w:val="0"/>
          <w:sz w:val="36"/>
          <w:szCs w:val="36"/>
        </w:rPr>
        <w:t>关于</w:t>
      </w:r>
      <w:r>
        <w:rPr>
          <w:rFonts w:ascii="Verdana" w:hAnsi="Verdana" w:eastAsia="宋体" w:cs="Tahoma"/>
          <w:b/>
          <w:bCs/>
          <w:color w:val="323616"/>
          <w:kern w:val="0"/>
          <w:sz w:val="36"/>
          <w:szCs w:val="36"/>
        </w:rPr>
        <w:t>20</w:t>
      </w:r>
      <w:r>
        <w:rPr>
          <w:rFonts w:hint="eastAsia" w:ascii="Verdana" w:hAnsi="Verdana" w:eastAsia="宋体" w:cs="Tahoma"/>
          <w:b/>
          <w:bCs/>
          <w:color w:val="323616"/>
          <w:kern w:val="0"/>
          <w:sz w:val="36"/>
          <w:szCs w:val="36"/>
        </w:rPr>
        <w:t>2</w:t>
      </w:r>
      <w:r>
        <w:rPr>
          <w:rFonts w:hint="eastAsia" w:ascii="Verdana" w:hAnsi="Verdana" w:eastAsia="宋体" w:cs="Tahoma"/>
          <w:b/>
          <w:bCs/>
          <w:color w:val="323616"/>
          <w:kern w:val="0"/>
          <w:sz w:val="36"/>
          <w:szCs w:val="36"/>
          <w:lang w:val="en-US" w:eastAsia="zh-CN"/>
        </w:rPr>
        <w:t>4</w:t>
      </w:r>
      <w:r>
        <w:rPr>
          <w:rFonts w:ascii="宋体" w:hAnsi="宋体" w:eastAsia="宋体" w:cs="Tahoma"/>
          <w:b/>
          <w:bCs/>
          <w:color w:val="323616"/>
          <w:kern w:val="0"/>
          <w:sz w:val="36"/>
          <w:szCs w:val="36"/>
        </w:rPr>
        <w:t>年选拔赴日留学的通知</w:t>
      </w:r>
    </w:p>
    <w:p>
      <w:pPr>
        <w:widowControl/>
        <w:jc w:val="left"/>
        <w:rPr>
          <w:rFonts w:ascii="Tahoma" w:hAnsi="Tahoma" w:eastAsia="宋体" w:cs="Tahoma"/>
          <w:color w:val="000000"/>
          <w:kern w:val="0"/>
          <w:sz w:val="20"/>
          <w:szCs w:val="20"/>
        </w:rPr>
      </w:pP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</w:t>
      </w:r>
    </w:p>
    <w:p>
      <w:pPr>
        <w:widowControl/>
        <w:spacing w:line="5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各学院：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</w:t>
      </w:r>
    </w:p>
    <w:p>
      <w:pPr>
        <w:widowControl/>
        <w:spacing w:line="5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根据我校与日本福井大学签订的学术交流协议，我校每年选派若干名优秀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本科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生去该校留学，时间约一年，学习成绩合格，发我校毕业证书和学士学位证书。在日学习期间，日方学费免收，往返路费、生活费自理（每年约需生活费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7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万元人民币）。现就选拨学生的有关事项通知如下：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一、选拔范围：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20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级工科本科优秀学生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二、选拔人数：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3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名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三、选拔</w:t>
      </w:r>
      <w:r>
        <w:rPr>
          <w:rFonts w:ascii="宋体" w:hAnsi="宋体" w:eastAsia="宋体" w:cs="Tahoma"/>
          <w:kern w:val="0"/>
          <w:sz w:val="28"/>
          <w:szCs w:val="28"/>
        </w:rPr>
        <w:t>条件：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1</w:t>
      </w:r>
      <w:r>
        <w:rPr>
          <w:rFonts w:ascii="宋体" w:hAnsi="宋体" w:eastAsia="宋体" w:cs="Tahoma"/>
          <w:kern w:val="0"/>
          <w:sz w:val="28"/>
          <w:szCs w:val="28"/>
        </w:rPr>
        <w:t>）思想素质好，学习成绩优秀，一、二年级平均学分绩在班级列前三名；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2</w:t>
      </w:r>
      <w:r>
        <w:rPr>
          <w:rFonts w:ascii="宋体" w:hAnsi="宋体" w:eastAsia="宋体" w:cs="Tahoma"/>
          <w:kern w:val="0"/>
          <w:sz w:val="28"/>
          <w:szCs w:val="28"/>
        </w:rPr>
        <w:t>）英语基础好，通过</w:t>
      </w:r>
      <w:r>
        <w:rPr>
          <w:rFonts w:ascii="Calibri" w:hAnsi="Calibri" w:eastAsia="宋体" w:cs="Calibri"/>
          <w:kern w:val="0"/>
          <w:sz w:val="28"/>
          <w:szCs w:val="28"/>
        </w:rPr>
        <w:t>CET4</w:t>
      </w:r>
      <w:r>
        <w:rPr>
          <w:rFonts w:ascii="宋体" w:hAnsi="宋体" w:eastAsia="宋体" w:cs="Tahoma"/>
          <w:kern w:val="0"/>
          <w:sz w:val="28"/>
          <w:szCs w:val="28"/>
        </w:rPr>
        <w:t>以上；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3</w:t>
      </w:r>
      <w:r>
        <w:rPr>
          <w:rFonts w:ascii="宋体" w:hAnsi="宋体" w:eastAsia="宋体" w:cs="Tahoma"/>
          <w:kern w:val="0"/>
          <w:sz w:val="28"/>
          <w:szCs w:val="28"/>
        </w:rPr>
        <w:t>）计算机能力强；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4</w:t>
      </w:r>
      <w:r>
        <w:rPr>
          <w:rFonts w:ascii="宋体" w:hAnsi="宋体" w:eastAsia="宋体" w:cs="Tahoma"/>
          <w:kern w:val="0"/>
          <w:sz w:val="28"/>
          <w:szCs w:val="28"/>
        </w:rPr>
        <w:t>）身</w:t>
      </w:r>
      <w:r>
        <w:rPr>
          <w:rFonts w:hint="eastAsia" w:ascii="宋体" w:hAnsi="宋体" w:eastAsia="宋体" w:cs="Tahoma"/>
          <w:kern w:val="0"/>
          <w:sz w:val="28"/>
          <w:szCs w:val="28"/>
          <w:lang w:eastAsia="zh-CN"/>
        </w:rPr>
        <w:t>心</w:t>
      </w:r>
      <w:r>
        <w:rPr>
          <w:rFonts w:ascii="宋体" w:hAnsi="宋体" w:eastAsia="宋体" w:cs="Tahoma"/>
          <w:kern w:val="0"/>
          <w:sz w:val="28"/>
          <w:szCs w:val="28"/>
        </w:rPr>
        <w:t>健康；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5</w:t>
      </w:r>
      <w:r>
        <w:rPr>
          <w:rFonts w:ascii="宋体" w:hAnsi="宋体" w:eastAsia="宋体" w:cs="Tahoma"/>
          <w:kern w:val="0"/>
          <w:sz w:val="28"/>
          <w:szCs w:val="28"/>
        </w:rPr>
        <w:t>）家庭经济条件许可，能负担所需费用。</w:t>
      </w:r>
    </w:p>
    <w:p>
      <w:pPr>
        <w:widowControl/>
        <w:spacing w:line="580" w:lineRule="exact"/>
        <w:ind w:firstLine="523"/>
        <w:jc w:val="left"/>
        <w:rPr>
          <w:rFonts w:ascii="宋体" w:hAnsi="宋体" w:eastAsia="宋体" w:cs="Tahoma"/>
          <w:kern w:val="0"/>
          <w:sz w:val="28"/>
          <w:szCs w:val="28"/>
        </w:rPr>
      </w:pPr>
      <w:r>
        <w:rPr>
          <w:rFonts w:ascii="宋体" w:hAnsi="宋体" w:eastAsia="宋体" w:cs="Tahoma"/>
          <w:kern w:val="0"/>
          <w:sz w:val="28"/>
          <w:szCs w:val="28"/>
        </w:rPr>
        <w:t>四、</w:t>
      </w:r>
      <w:r>
        <w:rPr>
          <w:rFonts w:ascii="Calibri" w:hAnsi="Calibri" w:eastAsia="宋体" w:cs="Calibri"/>
          <w:kern w:val="0"/>
          <w:sz w:val="28"/>
          <w:szCs w:val="28"/>
        </w:rPr>
        <w:t> </w:t>
      </w:r>
      <w:r>
        <w:rPr>
          <w:rFonts w:ascii="宋体" w:hAnsi="宋体" w:eastAsia="宋体" w:cs="Tahoma"/>
          <w:kern w:val="0"/>
          <w:sz w:val="28"/>
          <w:szCs w:val="28"/>
        </w:rPr>
        <w:t>选拔程序和时间安排：</w:t>
      </w:r>
    </w:p>
    <w:p>
      <w:pPr>
        <w:spacing w:line="580" w:lineRule="exact"/>
        <w:ind w:firstLine="560" w:firstLineChars="200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1</w:t>
      </w:r>
      <w:r>
        <w:rPr>
          <w:rFonts w:ascii="宋体" w:hAnsi="宋体" w:eastAsia="宋体" w:cs="Tahoma"/>
          <w:kern w:val="0"/>
          <w:sz w:val="28"/>
          <w:szCs w:val="28"/>
        </w:rPr>
        <w:t>）个人申请。学生在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Tahoma"/>
          <w:color w:val="FF0000"/>
          <w:kern w:val="0"/>
          <w:sz w:val="28"/>
          <w:szCs w:val="28"/>
        </w:rPr>
        <w:t>月</w:t>
      </w:r>
      <w:r>
        <w:rPr>
          <w:rFonts w:hint="eastAsia" w:ascii="宋体" w:hAnsi="宋体" w:eastAsia="宋体" w:cs="Tahoma"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Tahoma"/>
          <w:color w:val="FF0000"/>
          <w:kern w:val="0"/>
          <w:sz w:val="28"/>
          <w:szCs w:val="28"/>
        </w:rPr>
        <w:t>日</w:t>
      </w:r>
      <w:r>
        <w:rPr>
          <w:rFonts w:hint="eastAsia" w:ascii="宋体" w:hAnsi="宋体" w:eastAsia="宋体" w:cs="Tahoma"/>
          <w:color w:val="FF0000"/>
          <w:kern w:val="0"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Tahoma"/>
          <w:color w:val="FF0000"/>
          <w:kern w:val="0"/>
          <w:sz w:val="28"/>
          <w:szCs w:val="28"/>
        </w:rPr>
        <w:t>班</w:t>
      </w:r>
      <w:r>
        <w:rPr>
          <w:rFonts w:ascii="宋体" w:hAnsi="宋体" w:eastAsia="宋体" w:cs="Tahoma"/>
          <w:kern w:val="0"/>
          <w:sz w:val="28"/>
          <w:szCs w:val="28"/>
        </w:rPr>
        <w:t>前向所在学院</w:t>
      </w:r>
      <w:r>
        <w:rPr>
          <w:rFonts w:hint="eastAsia" w:ascii="宋体" w:hAnsi="宋体" w:eastAsia="宋体" w:cs="Tahoma"/>
          <w:kern w:val="0"/>
          <w:sz w:val="28"/>
          <w:szCs w:val="28"/>
        </w:rPr>
        <w:t>教务员老师</w:t>
      </w:r>
      <w:r>
        <w:rPr>
          <w:rFonts w:ascii="宋体" w:hAnsi="宋体" w:eastAsia="宋体" w:cs="Tahoma"/>
          <w:kern w:val="0"/>
          <w:sz w:val="28"/>
          <w:szCs w:val="28"/>
        </w:rPr>
        <w:t>递交</w:t>
      </w:r>
      <w:r>
        <w:rPr>
          <w:rFonts w:hint="eastAsia" w:ascii="宋体" w:hAnsi="宋体" w:eastAsia="宋体" w:cs="Tahoma"/>
          <w:kern w:val="0"/>
          <w:sz w:val="28"/>
          <w:szCs w:val="28"/>
        </w:rPr>
        <w:t>《南昌航空大学202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ahoma"/>
          <w:kern w:val="0"/>
          <w:sz w:val="28"/>
          <w:szCs w:val="28"/>
        </w:rPr>
        <w:t>年</w:t>
      </w:r>
      <w:r>
        <w:rPr>
          <w:rFonts w:ascii="宋体" w:hAnsi="宋体" w:eastAsia="宋体" w:cs="Tahoma"/>
          <w:kern w:val="0"/>
          <w:sz w:val="28"/>
          <w:szCs w:val="28"/>
        </w:rPr>
        <w:t>赴日留学</w:t>
      </w:r>
      <w:r>
        <w:rPr>
          <w:rFonts w:hint="eastAsia" w:ascii="宋体" w:hAnsi="宋体" w:eastAsia="宋体" w:cs="Tahoma"/>
          <w:kern w:val="0"/>
          <w:sz w:val="28"/>
          <w:szCs w:val="28"/>
        </w:rPr>
        <w:t>申请表》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Tahoma"/>
          <w:kern w:val="0"/>
          <w:sz w:val="28"/>
          <w:szCs w:val="28"/>
        </w:rPr>
        <w:t>附表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Tahoma"/>
          <w:kern w:val="0"/>
          <w:sz w:val="28"/>
          <w:szCs w:val="28"/>
        </w:rPr>
        <w:t>，</w:t>
      </w:r>
      <w:r>
        <w:rPr>
          <w:rFonts w:ascii="宋体" w:hAnsi="宋体" w:eastAsia="宋体" w:cs="Tahoma"/>
          <w:kern w:val="0"/>
          <w:sz w:val="28"/>
          <w:szCs w:val="28"/>
        </w:rPr>
        <w:t>各学院推荐名额不超过</w:t>
      </w:r>
      <w:r>
        <w:rPr>
          <w:rFonts w:ascii="Calibri" w:hAnsi="Calibri" w:eastAsia="宋体" w:cs="Calibri"/>
          <w:kern w:val="0"/>
          <w:sz w:val="28"/>
          <w:szCs w:val="28"/>
        </w:rPr>
        <w:t>3</w:t>
      </w:r>
      <w:r>
        <w:rPr>
          <w:rFonts w:ascii="宋体" w:hAnsi="宋体" w:eastAsia="宋体" w:cs="Tahoma"/>
          <w:kern w:val="0"/>
          <w:sz w:val="28"/>
          <w:szCs w:val="28"/>
        </w:rPr>
        <w:t>人。</w:t>
      </w:r>
      <w:r>
        <w:rPr>
          <w:rFonts w:hint="eastAsia" w:ascii="宋体" w:hAnsi="宋体" w:eastAsia="宋体" w:cs="Tahoma"/>
          <w:kern w:val="0"/>
          <w:sz w:val="28"/>
          <w:szCs w:val="28"/>
        </w:rPr>
        <w:t>由于申报、审批及上报等有时间要求，学生逾期申报不再受理。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Calibri" w:hAnsi="Calibri" w:eastAsia="宋体" w:cs="Calibri"/>
          <w:kern w:val="0"/>
          <w:sz w:val="28"/>
          <w:szCs w:val="28"/>
        </w:rPr>
        <w:t>2</w:t>
      </w:r>
      <w:r>
        <w:rPr>
          <w:rFonts w:ascii="宋体" w:hAnsi="宋体" w:eastAsia="宋体" w:cs="Tahoma"/>
          <w:kern w:val="0"/>
          <w:sz w:val="28"/>
          <w:szCs w:val="28"/>
        </w:rPr>
        <w:t>）学院汇总</w:t>
      </w:r>
      <w:r>
        <w:rPr>
          <w:rFonts w:hint="eastAsia" w:ascii="宋体" w:hAnsi="宋体" w:eastAsia="宋体" w:cs="Tahoma"/>
          <w:kern w:val="0"/>
          <w:sz w:val="28"/>
          <w:szCs w:val="28"/>
        </w:rPr>
        <w:t>后，</w:t>
      </w:r>
      <w:r>
        <w:rPr>
          <w:rFonts w:ascii="宋体" w:hAnsi="宋体" w:eastAsia="宋体" w:cs="Tahoma"/>
          <w:kern w:val="0"/>
          <w:sz w:val="28"/>
          <w:szCs w:val="28"/>
        </w:rPr>
        <w:t>根据选拔条件审批</w:t>
      </w:r>
      <w:r>
        <w:rPr>
          <w:rFonts w:hint="eastAsia" w:ascii="宋体" w:hAnsi="宋体" w:eastAsia="宋体" w:cs="Tahoma"/>
          <w:kern w:val="0"/>
          <w:sz w:val="28"/>
          <w:szCs w:val="28"/>
        </w:rPr>
        <w:t>，在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3月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日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</w:rPr>
        <w:t>下班</w:t>
      </w:r>
      <w:r>
        <w:rPr>
          <w:rFonts w:hint="eastAsia" w:ascii="宋体" w:hAnsi="宋体" w:eastAsia="宋体" w:cs="Tahoma"/>
          <w:kern w:val="0"/>
          <w:sz w:val="28"/>
          <w:szCs w:val="28"/>
        </w:rPr>
        <w:t>前通过办公系统邮箱报</w:t>
      </w:r>
      <w:r>
        <w:rPr>
          <w:rFonts w:ascii="宋体" w:hAnsi="宋体" w:eastAsia="宋体" w:cs="Tahoma"/>
          <w:kern w:val="0"/>
          <w:sz w:val="28"/>
          <w:szCs w:val="28"/>
        </w:rPr>
        <w:t>教务处</w:t>
      </w:r>
      <w:r>
        <w:rPr>
          <w:rFonts w:hint="eastAsia" w:ascii="宋体" w:hAnsi="宋体" w:eastAsia="宋体" w:cs="Tahoma"/>
          <w:kern w:val="0"/>
          <w:sz w:val="28"/>
          <w:szCs w:val="28"/>
        </w:rPr>
        <w:t>（邹熹老师收）</w:t>
      </w:r>
      <w:r>
        <w:rPr>
          <w:rFonts w:ascii="宋体" w:hAnsi="宋体" w:eastAsia="宋体" w:cs="Tahoma"/>
          <w:kern w:val="0"/>
          <w:sz w:val="28"/>
          <w:szCs w:val="28"/>
        </w:rPr>
        <w:t>。</w:t>
      </w:r>
    </w:p>
    <w:p>
      <w:pPr>
        <w:widowControl/>
        <w:spacing w:line="580" w:lineRule="exact"/>
        <w:ind w:firstLine="523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3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）根据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学校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交换生考评体系量化打分，校选拔领导小组审定选拔名单并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拟定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3月</w:t>
      </w:r>
      <w:r>
        <w:rPr>
          <w:rFonts w:hint="eastAsia" w:ascii="Calibri" w:hAnsi="Calibri" w:eastAsia="宋体" w:cs="Calibri"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ascii="Calibri" w:hAnsi="Calibri" w:eastAsia="宋体" w:cs="Calibri"/>
          <w:color w:val="FF0000"/>
          <w:kern w:val="0"/>
          <w:sz w:val="28"/>
          <w:szCs w:val="28"/>
        </w:rPr>
        <w:t>日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公示。</w:t>
      </w:r>
    </w:p>
    <w:p>
      <w:pPr>
        <w:widowControl/>
        <w:spacing w:line="580" w:lineRule="exact"/>
        <w:jc w:val="left"/>
        <w:rPr>
          <w:rFonts w:ascii="宋体" w:hAnsi="宋体" w:eastAsia="宋体" w:cs="Tahoma"/>
          <w:kern w:val="0"/>
          <w:sz w:val="28"/>
          <w:szCs w:val="28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　　备注：</w:t>
      </w:r>
      <w:r>
        <w:rPr>
          <w:rFonts w:hint="eastAsia" w:ascii="宋体" w:hAnsi="宋体" w:eastAsia="宋体" w:cs="Tahoma"/>
          <w:kern w:val="0"/>
          <w:sz w:val="28"/>
          <w:szCs w:val="28"/>
        </w:rPr>
        <w:t>最终能否赴日学习，由海外高校视</w:t>
      </w:r>
      <w:r>
        <w:rPr>
          <w:rFonts w:hint="eastAsia" w:ascii="宋体" w:hAnsi="宋体" w:eastAsia="宋体" w:cs="Tahoma"/>
          <w:kern w:val="0"/>
          <w:sz w:val="28"/>
          <w:szCs w:val="28"/>
          <w:lang w:val="en-US" w:eastAsia="zh-CN"/>
        </w:rPr>
        <w:t>学生情况</w:t>
      </w:r>
      <w:r>
        <w:rPr>
          <w:rFonts w:hint="eastAsia" w:ascii="宋体" w:hAnsi="宋体" w:eastAsia="宋体" w:cs="Tahoma"/>
          <w:kern w:val="0"/>
          <w:sz w:val="28"/>
          <w:szCs w:val="28"/>
        </w:rPr>
        <w:t>决定。</w:t>
      </w:r>
    </w:p>
    <w:p>
      <w:pPr>
        <w:widowControl/>
        <w:spacing w:line="600" w:lineRule="exact"/>
        <w:ind w:firstLine="523"/>
        <w:jc w:val="left"/>
        <w:rPr>
          <w:rFonts w:ascii="宋体" w:hAnsi="宋体" w:eastAsia="宋体" w:cs="Tahoma"/>
          <w:kern w:val="0"/>
          <w:sz w:val="28"/>
          <w:szCs w:val="28"/>
        </w:rPr>
      </w:pPr>
    </w:p>
    <w:p>
      <w:pPr>
        <w:widowControl/>
        <w:spacing w:line="600" w:lineRule="exact"/>
        <w:ind w:firstLine="523"/>
        <w:jc w:val="left"/>
        <w:rPr>
          <w:rFonts w:ascii="宋体" w:hAnsi="宋体" w:eastAsia="宋体" w:cs="Tahoma"/>
          <w:kern w:val="0"/>
          <w:sz w:val="28"/>
          <w:szCs w:val="28"/>
        </w:rPr>
      </w:pPr>
    </w:p>
    <w:p>
      <w:pPr>
        <w:widowControl/>
        <w:spacing w:line="600" w:lineRule="exact"/>
        <w:ind w:firstLine="523"/>
        <w:jc w:val="left"/>
        <w:rPr>
          <w:rFonts w:ascii="宋体" w:hAnsi="宋体" w:eastAsia="宋体" w:cs="Tahoma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               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             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  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教务处、国际合作与交流处</w:t>
      </w:r>
    </w:p>
    <w:p>
      <w:pPr>
        <w:widowControl/>
        <w:spacing w:line="480" w:lineRule="exact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                 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                </w:t>
      </w: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           20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年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月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日</w:t>
      </w:r>
    </w:p>
    <w:p>
      <w:pPr>
        <w:widowControl/>
        <w:spacing w:line="480" w:lineRule="exact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Tahoma" w:hAnsi="Tahoma" w:eastAsia="宋体" w:cs="Tahoma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4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hint="eastAsia" w:ascii="Tahoma" w:hAnsi="Tahoma" w:eastAsia="宋体" w:cs="Tahoma"/>
          <w:color w:val="000000"/>
          <w:kern w:val="0"/>
          <w:sz w:val="28"/>
          <w:szCs w:val="28"/>
        </w:rPr>
        <w:t>附表</w:t>
      </w:r>
      <w:r>
        <w:rPr>
          <w:rFonts w:hint="eastAsia" w:ascii="Tahoma" w:hAnsi="Tahoma" w:eastAsia="宋体" w:cs="Tahom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ahoma" w:hAnsi="Tahoma" w:eastAsia="宋体" w:cs="Tahoma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南昌航空大学202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年赴日留学申请表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850"/>
        <w:gridCol w:w="284"/>
        <w:gridCol w:w="567"/>
        <w:gridCol w:w="425"/>
        <w:gridCol w:w="425"/>
        <w:gridCol w:w="425"/>
        <w:gridCol w:w="284"/>
        <w:gridCol w:w="1134"/>
        <w:gridCol w:w="1417"/>
        <w:gridCol w:w="709"/>
        <w:gridCol w:w="1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4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家庭通讯地址：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家庭收入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(年收入)</w:t>
            </w: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CET4成绩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CET6成绩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家长意见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804" w:type="dxa"/>
            <w:gridSpan w:val="10"/>
          </w:tcPr>
          <w:p>
            <w:pPr>
              <w:ind w:firstLine="2040" w:firstLineChars="85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家长签名</w:t>
            </w:r>
            <w:r>
              <w:rPr>
                <w:rFonts w:hint="eastAsia"/>
                <w:sz w:val="24"/>
              </w:rPr>
              <w:t>：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6804" w:type="dxa"/>
            <w:gridSpan w:val="10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平均学分绩专业排名 　　名，专业总人数　　名。</w:t>
            </w:r>
          </w:p>
          <w:p>
            <w:pPr>
              <w:rPr>
                <w:rFonts w:hint="eastAsia"/>
                <w:sz w:val="10"/>
                <w:szCs w:val="10"/>
              </w:rPr>
            </w:pP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教务员签名：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班主任/辅导员意见</w:t>
            </w:r>
          </w:p>
        </w:tc>
        <w:tc>
          <w:tcPr>
            <w:tcW w:w="6804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班主任/辅导员签名：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804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学院领导签名：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学校选拔领导小组审核</w:t>
            </w:r>
          </w:p>
        </w:tc>
        <w:tc>
          <w:tcPr>
            <w:tcW w:w="6804" w:type="dxa"/>
            <w:gridSpan w:val="10"/>
          </w:tcPr>
          <w:p>
            <w:pPr>
              <w:rPr>
                <w:sz w:val="10"/>
                <w:szCs w:val="10"/>
              </w:rPr>
            </w:pPr>
          </w:p>
          <w:p>
            <w:pPr>
              <w:ind w:firstLine="800" w:firstLineChars="800"/>
              <w:rPr>
                <w:rFonts w:hint="eastAsia"/>
                <w:sz w:val="10"/>
                <w:szCs w:val="10"/>
              </w:rPr>
            </w:pPr>
          </w:p>
          <w:p>
            <w:pPr>
              <w:ind w:firstLine="800" w:firstLineChars="800"/>
              <w:rPr>
                <w:rFonts w:hint="eastAsia"/>
                <w:sz w:val="10"/>
                <w:szCs w:val="10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小组领导签名：          年   月    日</w:t>
            </w:r>
          </w:p>
        </w:tc>
      </w:tr>
    </w:tbl>
    <w:p>
      <w:pPr>
        <w:spacing w:line="480" w:lineRule="exact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ZkYzhlMWI4YWFiYTljNGUwODE5MmQxNmNkYzQzNDQifQ=="/>
  </w:docVars>
  <w:rsids>
    <w:rsidRoot w:val="00C005EC"/>
    <w:rsid w:val="0006387A"/>
    <w:rsid w:val="00082FA0"/>
    <w:rsid w:val="000C38E0"/>
    <w:rsid w:val="000E42DB"/>
    <w:rsid w:val="00110621"/>
    <w:rsid w:val="00177A0E"/>
    <w:rsid w:val="001869DA"/>
    <w:rsid w:val="001E3566"/>
    <w:rsid w:val="0021018E"/>
    <w:rsid w:val="002142A5"/>
    <w:rsid w:val="00226296"/>
    <w:rsid w:val="00285926"/>
    <w:rsid w:val="002B6FFF"/>
    <w:rsid w:val="003305AB"/>
    <w:rsid w:val="00363A2D"/>
    <w:rsid w:val="00387E0E"/>
    <w:rsid w:val="003B5953"/>
    <w:rsid w:val="003D04ED"/>
    <w:rsid w:val="00417697"/>
    <w:rsid w:val="0043675E"/>
    <w:rsid w:val="00555DBF"/>
    <w:rsid w:val="005A52E8"/>
    <w:rsid w:val="005B5B38"/>
    <w:rsid w:val="005E0EEA"/>
    <w:rsid w:val="005E25B2"/>
    <w:rsid w:val="0060577F"/>
    <w:rsid w:val="00635DD5"/>
    <w:rsid w:val="00655C72"/>
    <w:rsid w:val="00666EC6"/>
    <w:rsid w:val="006A0C9A"/>
    <w:rsid w:val="006D43F4"/>
    <w:rsid w:val="00732014"/>
    <w:rsid w:val="007461D1"/>
    <w:rsid w:val="00764931"/>
    <w:rsid w:val="0077313D"/>
    <w:rsid w:val="007D64E1"/>
    <w:rsid w:val="00897FCA"/>
    <w:rsid w:val="008A73F1"/>
    <w:rsid w:val="009121F3"/>
    <w:rsid w:val="00927C56"/>
    <w:rsid w:val="0093212C"/>
    <w:rsid w:val="009365A2"/>
    <w:rsid w:val="00950CD4"/>
    <w:rsid w:val="009622FE"/>
    <w:rsid w:val="0098297F"/>
    <w:rsid w:val="009B2653"/>
    <w:rsid w:val="009B6FF7"/>
    <w:rsid w:val="00A4036D"/>
    <w:rsid w:val="00A70271"/>
    <w:rsid w:val="00AA0BCA"/>
    <w:rsid w:val="00B20CF2"/>
    <w:rsid w:val="00B24B78"/>
    <w:rsid w:val="00B711ED"/>
    <w:rsid w:val="00C005EC"/>
    <w:rsid w:val="00C241CE"/>
    <w:rsid w:val="00C43B2C"/>
    <w:rsid w:val="00C44C73"/>
    <w:rsid w:val="00C84D3C"/>
    <w:rsid w:val="00CA7AC1"/>
    <w:rsid w:val="00CB67EE"/>
    <w:rsid w:val="00CC343A"/>
    <w:rsid w:val="00CC48FC"/>
    <w:rsid w:val="00D34937"/>
    <w:rsid w:val="00D75F64"/>
    <w:rsid w:val="00E16379"/>
    <w:rsid w:val="00E20E74"/>
    <w:rsid w:val="00E957C8"/>
    <w:rsid w:val="00F502F7"/>
    <w:rsid w:val="00F87F5C"/>
    <w:rsid w:val="00FD4424"/>
    <w:rsid w:val="00FD6205"/>
    <w:rsid w:val="02D834A4"/>
    <w:rsid w:val="03CA3F80"/>
    <w:rsid w:val="042A3D46"/>
    <w:rsid w:val="046157D2"/>
    <w:rsid w:val="04BF5278"/>
    <w:rsid w:val="04D45208"/>
    <w:rsid w:val="06AC7B21"/>
    <w:rsid w:val="074A2162"/>
    <w:rsid w:val="0A3D0151"/>
    <w:rsid w:val="0A7B7D3F"/>
    <w:rsid w:val="0C395F24"/>
    <w:rsid w:val="0CE21E0C"/>
    <w:rsid w:val="0E951191"/>
    <w:rsid w:val="0F9D11A1"/>
    <w:rsid w:val="104355C3"/>
    <w:rsid w:val="166B13D0"/>
    <w:rsid w:val="18B3567C"/>
    <w:rsid w:val="1CA44B75"/>
    <w:rsid w:val="1D7C439E"/>
    <w:rsid w:val="1E9759E5"/>
    <w:rsid w:val="1EAA6FCA"/>
    <w:rsid w:val="1FF01973"/>
    <w:rsid w:val="200E4B8A"/>
    <w:rsid w:val="2104434A"/>
    <w:rsid w:val="21F26E49"/>
    <w:rsid w:val="23220BA9"/>
    <w:rsid w:val="23B011F9"/>
    <w:rsid w:val="25F50CB6"/>
    <w:rsid w:val="293C604A"/>
    <w:rsid w:val="2A377AEF"/>
    <w:rsid w:val="2BFA71CB"/>
    <w:rsid w:val="2D082462"/>
    <w:rsid w:val="30D34142"/>
    <w:rsid w:val="34016A5A"/>
    <w:rsid w:val="34E00F20"/>
    <w:rsid w:val="381476C1"/>
    <w:rsid w:val="39CB0253"/>
    <w:rsid w:val="3B651FE2"/>
    <w:rsid w:val="3B79050B"/>
    <w:rsid w:val="3DDD29FE"/>
    <w:rsid w:val="3E4A34FB"/>
    <w:rsid w:val="3F3441A5"/>
    <w:rsid w:val="3F6A1685"/>
    <w:rsid w:val="3F7A4198"/>
    <w:rsid w:val="401C303D"/>
    <w:rsid w:val="42075BA1"/>
    <w:rsid w:val="43B43B06"/>
    <w:rsid w:val="44E4632B"/>
    <w:rsid w:val="46F500E9"/>
    <w:rsid w:val="48B40105"/>
    <w:rsid w:val="49397209"/>
    <w:rsid w:val="4BA344F8"/>
    <w:rsid w:val="4C45406E"/>
    <w:rsid w:val="4C5D0E38"/>
    <w:rsid w:val="4F0022F6"/>
    <w:rsid w:val="50CD1257"/>
    <w:rsid w:val="53185B55"/>
    <w:rsid w:val="54313682"/>
    <w:rsid w:val="552C2A1F"/>
    <w:rsid w:val="55F83843"/>
    <w:rsid w:val="5C611255"/>
    <w:rsid w:val="5CB55D9B"/>
    <w:rsid w:val="5D817B59"/>
    <w:rsid w:val="60A83EA8"/>
    <w:rsid w:val="62DA35F0"/>
    <w:rsid w:val="651C16A9"/>
    <w:rsid w:val="657E36D4"/>
    <w:rsid w:val="685717D9"/>
    <w:rsid w:val="69BC6013"/>
    <w:rsid w:val="6BAE365B"/>
    <w:rsid w:val="6C162B20"/>
    <w:rsid w:val="6C3D64DF"/>
    <w:rsid w:val="713752AB"/>
    <w:rsid w:val="72742C0B"/>
    <w:rsid w:val="72F07E08"/>
    <w:rsid w:val="74BC0510"/>
    <w:rsid w:val="75852E98"/>
    <w:rsid w:val="77ED20B4"/>
    <w:rsid w:val="783D4A41"/>
    <w:rsid w:val="78B56EA5"/>
    <w:rsid w:val="7910409E"/>
    <w:rsid w:val="79D10A47"/>
    <w:rsid w:val="7D366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rFonts w:hint="default" w:ascii="Arial" w:hAnsi="Arial" w:eastAsia="Arial" w:cs="Arial"/>
      <w:color w:val="333333"/>
      <w:sz w:val="22"/>
      <w:szCs w:val="22"/>
      <w:u w:val="none"/>
    </w:rPr>
  </w:style>
  <w:style w:type="character" w:styleId="9">
    <w:name w:val="Hyperlink"/>
    <w:basedOn w:val="7"/>
    <w:semiHidden/>
    <w:unhideWhenUsed/>
    <w:uiPriority w:val="99"/>
    <w:rPr>
      <w:rFonts w:ascii="Arial" w:hAnsi="Arial" w:eastAsia="Arial" w:cs="Arial"/>
      <w:color w:val="333333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icon_pc"/>
    <w:basedOn w:val="7"/>
    <w:uiPriority w:val="0"/>
  </w:style>
  <w:style w:type="character" w:customStyle="1" w:styleId="14">
    <w:name w:val="credit"/>
    <w:basedOn w:val="7"/>
    <w:uiPriority w:val="0"/>
    <w:rPr>
      <w:sz w:val="18"/>
      <w:szCs w:val="18"/>
    </w:rPr>
  </w:style>
  <w:style w:type="character" w:customStyle="1" w:styleId="15">
    <w:name w:val="after"/>
    <w:basedOn w:val="7"/>
    <w:uiPriority w:val="0"/>
    <w:rPr>
      <w:bdr w:val="dashed" w:color="auto" w:sz="48" w:space="0"/>
    </w:rPr>
  </w:style>
  <w:style w:type="character" w:customStyle="1" w:styleId="16">
    <w:name w:val="after1"/>
    <w:basedOn w:val="7"/>
    <w:uiPriority w:val="0"/>
  </w:style>
  <w:style w:type="character" w:customStyle="1" w:styleId="17">
    <w:name w:val="before"/>
    <w:basedOn w:val="7"/>
    <w:uiPriority w:val="0"/>
    <w:rPr>
      <w:bdr w:val="single" w:color="auto" w:sz="48" w:space="0"/>
    </w:rPr>
  </w:style>
  <w:style w:type="character" w:customStyle="1" w:styleId="18">
    <w:name w:val="hover44"/>
    <w:basedOn w:val="7"/>
    <w:uiPriority w:val="0"/>
    <w:rPr>
      <w:shd w:val="clear" w:color="auto" w:fill="346AC3"/>
    </w:rPr>
  </w:style>
  <w:style w:type="character" w:customStyle="1" w:styleId="19">
    <w:name w:val="hover45"/>
    <w:basedOn w:val="7"/>
    <w:uiPriority w:val="0"/>
    <w:rPr>
      <w:color w:val="4285F4"/>
      <w:u w:val="none"/>
    </w:rPr>
  </w:style>
  <w:style w:type="character" w:customStyle="1" w:styleId="20">
    <w:name w:val="hover46"/>
    <w:basedOn w:val="7"/>
    <w:uiPriority w:val="0"/>
    <w:rPr>
      <w:color w:val="4285F4"/>
    </w:rPr>
  </w:style>
  <w:style w:type="character" w:customStyle="1" w:styleId="21">
    <w:name w:val="hover47"/>
    <w:basedOn w:val="7"/>
    <w:uiPriority w:val="0"/>
    <w:rPr>
      <w:color w:val="1A85D7"/>
    </w:rPr>
  </w:style>
  <w:style w:type="character" w:customStyle="1" w:styleId="22">
    <w:name w:val="hover48"/>
    <w:basedOn w:val="7"/>
    <w:uiPriority w:val="0"/>
  </w:style>
  <w:style w:type="character" w:customStyle="1" w:styleId="23">
    <w:name w:val="group_opt"/>
    <w:basedOn w:val="7"/>
    <w:uiPriority w:val="0"/>
  </w:style>
  <w:style w:type="character" w:customStyle="1" w:styleId="24">
    <w:name w:val="first-child"/>
    <w:basedOn w:val="7"/>
    <w:uiPriority w:val="0"/>
  </w:style>
  <w:style w:type="character" w:customStyle="1" w:styleId="25">
    <w:name w:val="item_detail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709</Characters>
  <Lines>11</Lines>
  <Paragraphs>3</Paragraphs>
  <TotalTime>15</TotalTime>
  <ScaleCrop>false</ScaleCrop>
  <LinksUpToDate>false</LinksUpToDate>
  <CharactersWithSpaces>950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2021-02-28T07:19:00Z</dcterms:created>
  <dc:creator>v14825</dc:creator>
  <cp:lastModifiedBy>江盈</cp:lastModifiedBy>
  <dcterms:modified xsi:type="dcterms:W3CDTF">2024-02-25T01:56:34Z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A4D39413A4564AF986908F19AF2C4517</vt:lpwstr>
  </property>
</Properties>
</file>